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EBF" w:rsidRPr="00362F2D" w:rsidRDefault="00AB5EBF" w:rsidP="00AB5EBF">
      <w:pPr>
        <w:pStyle w:val="Default"/>
        <w:spacing w:line="480" w:lineRule="exact"/>
        <w:jc w:val="center"/>
        <w:rPr>
          <w:rFonts w:ascii="Times New Roman"/>
          <w:color w:val="000000" w:themeColor="text1"/>
          <w:sz w:val="28"/>
          <w:szCs w:val="28"/>
        </w:rPr>
      </w:pPr>
      <w:bookmarkStart w:id="0" w:name="_GoBack"/>
      <w:bookmarkEnd w:id="0"/>
      <w:r w:rsidRPr="002C0552">
        <w:rPr>
          <w:rFonts w:ascii="Times New Roman" w:cs="Times New Roman"/>
          <w:sz w:val="28"/>
          <w:szCs w:val="28"/>
        </w:rPr>
        <w:t>中國科技大學</w:t>
      </w:r>
      <w:r w:rsidRPr="002C0552">
        <w:rPr>
          <w:rFonts w:ascii="Times New Roman" w:cs="Times New Roman" w:hint="eastAsia"/>
          <w:sz w:val="28"/>
          <w:szCs w:val="28"/>
        </w:rPr>
        <w:t>管理</w:t>
      </w:r>
      <w:r w:rsidRPr="002C0552">
        <w:rPr>
          <w:rFonts w:ascii="Times New Roman" w:cs="Times New Roman"/>
          <w:sz w:val="28"/>
          <w:szCs w:val="28"/>
        </w:rPr>
        <w:t>學院</w:t>
      </w:r>
      <w:r w:rsidR="005136BF" w:rsidRPr="00362F2D">
        <w:rPr>
          <w:rFonts w:hint="eastAsia"/>
          <w:color w:val="000000" w:themeColor="text1"/>
          <w:sz w:val="28"/>
          <w:szCs w:val="28"/>
        </w:rPr>
        <w:t>智慧商務經營管理系</w:t>
      </w:r>
      <w:r w:rsidRPr="00362F2D">
        <w:rPr>
          <w:rFonts w:ascii="Times New Roman" w:cs="Times New Roman"/>
          <w:color w:val="000000" w:themeColor="text1"/>
          <w:sz w:val="28"/>
          <w:szCs w:val="28"/>
        </w:rPr>
        <w:t>學生畢業門檻實施要點</w:t>
      </w:r>
    </w:p>
    <w:p w:rsidR="00AB5EBF" w:rsidRPr="00362F2D" w:rsidRDefault="00AB5EBF" w:rsidP="00AB5EBF">
      <w:pPr>
        <w:pStyle w:val="Web"/>
        <w:spacing w:before="0" w:beforeAutospacing="0" w:after="0" w:afterAutospacing="0" w:line="400" w:lineRule="exact"/>
        <w:ind w:left="1640" w:hanging="560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362F2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</w:p>
    <w:p w:rsidR="00AB5EBF" w:rsidRPr="00E742EE" w:rsidRDefault="00AB5EBF" w:rsidP="00E742EE">
      <w:pPr>
        <w:spacing w:line="320" w:lineRule="exact"/>
        <w:ind w:left="450" w:hangingChars="225" w:hanging="450"/>
        <w:jc w:val="right"/>
        <w:rPr>
          <w:rFonts w:eastAsia="標楷體"/>
          <w:color w:val="000000" w:themeColor="text1"/>
          <w:sz w:val="20"/>
        </w:rPr>
      </w:pPr>
      <w:r w:rsidRPr="00E742EE">
        <w:rPr>
          <w:rFonts w:eastAsia="標楷體"/>
          <w:color w:val="000000" w:themeColor="text1"/>
          <w:sz w:val="20"/>
        </w:rPr>
        <w:t>中華民國</w:t>
      </w:r>
      <w:r w:rsidRPr="00E742EE">
        <w:rPr>
          <w:rFonts w:eastAsia="標楷體"/>
          <w:color w:val="000000" w:themeColor="text1"/>
          <w:sz w:val="20"/>
        </w:rPr>
        <w:t>98</w:t>
      </w:r>
      <w:r w:rsidRPr="00E742EE">
        <w:rPr>
          <w:rFonts w:eastAsia="標楷體"/>
          <w:color w:val="000000" w:themeColor="text1"/>
          <w:sz w:val="20"/>
        </w:rPr>
        <w:t>年</w:t>
      </w:r>
      <w:r w:rsidRPr="00E742EE">
        <w:rPr>
          <w:rFonts w:eastAsia="標楷體"/>
          <w:color w:val="000000" w:themeColor="text1"/>
          <w:sz w:val="20"/>
        </w:rPr>
        <w:t>4</w:t>
      </w:r>
      <w:r w:rsidRPr="00E742EE">
        <w:rPr>
          <w:rFonts w:eastAsia="標楷體"/>
          <w:color w:val="000000" w:themeColor="text1"/>
          <w:sz w:val="20"/>
        </w:rPr>
        <w:t>月</w:t>
      </w:r>
      <w:r w:rsidRPr="00E742EE">
        <w:rPr>
          <w:rFonts w:eastAsia="標楷體"/>
          <w:color w:val="000000" w:themeColor="text1"/>
          <w:sz w:val="20"/>
        </w:rPr>
        <w:t>22</w:t>
      </w:r>
      <w:r w:rsidRPr="00E742EE">
        <w:rPr>
          <w:rFonts w:eastAsia="標楷體"/>
          <w:color w:val="000000" w:themeColor="text1"/>
          <w:sz w:val="20"/>
        </w:rPr>
        <w:t>日系</w:t>
      </w:r>
      <w:proofErr w:type="gramStart"/>
      <w:r w:rsidRPr="00E742EE">
        <w:rPr>
          <w:rFonts w:eastAsia="標楷體"/>
          <w:color w:val="000000" w:themeColor="text1"/>
          <w:sz w:val="20"/>
        </w:rPr>
        <w:t>務</w:t>
      </w:r>
      <w:proofErr w:type="gramEnd"/>
      <w:r w:rsidRPr="00E742EE">
        <w:rPr>
          <w:rFonts w:eastAsia="標楷體"/>
          <w:color w:val="000000" w:themeColor="text1"/>
          <w:sz w:val="20"/>
        </w:rPr>
        <w:t>會議通過</w:t>
      </w:r>
    </w:p>
    <w:p w:rsidR="00AB5EBF" w:rsidRPr="00E742EE" w:rsidRDefault="00AB5EBF" w:rsidP="00E742EE">
      <w:pPr>
        <w:spacing w:line="320" w:lineRule="exact"/>
        <w:ind w:left="450" w:hangingChars="225" w:hanging="450"/>
        <w:jc w:val="right"/>
        <w:rPr>
          <w:rFonts w:eastAsia="標楷體"/>
          <w:color w:val="000000" w:themeColor="text1"/>
          <w:sz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2"/>
          <w:attr w:name="Month" w:val="4"/>
          <w:attr w:name="Year" w:val="2009"/>
        </w:smartTagPr>
        <w:r w:rsidRPr="00E742EE">
          <w:rPr>
            <w:rFonts w:eastAsia="標楷體"/>
            <w:color w:val="000000" w:themeColor="text1"/>
            <w:sz w:val="20"/>
          </w:rPr>
          <w:t>中華民國</w:t>
        </w:r>
        <w:r w:rsidRPr="00E742EE">
          <w:rPr>
            <w:rFonts w:eastAsia="標楷體"/>
            <w:color w:val="000000" w:themeColor="text1"/>
            <w:sz w:val="20"/>
          </w:rPr>
          <w:t>98</w:t>
        </w:r>
        <w:r w:rsidRPr="00E742EE">
          <w:rPr>
            <w:rFonts w:eastAsia="標楷體"/>
            <w:color w:val="000000" w:themeColor="text1"/>
            <w:sz w:val="20"/>
          </w:rPr>
          <w:t>年</w:t>
        </w:r>
        <w:r w:rsidRPr="00E742EE">
          <w:rPr>
            <w:rFonts w:eastAsia="標楷體"/>
            <w:color w:val="000000" w:themeColor="text1"/>
            <w:sz w:val="20"/>
          </w:rPr>
          <w:t>4</w:t>
        </w:r>
        <w:r w:rsidRPr="00E742EE">
          <w:rPr>
            <w:rFonts w:eastAsia="標楷體"/>
            <w:color w:val="000000" w:themeColor="text1"/>
            <w:sz w:val="20"/>
          </w:rPr>
          <w:t>月</w:t>
        </w:r>
        <w:r w:rsidRPr="00E742EE">
          <w:rPr>
            <w:rFonts w:eastAsia="標楷體"/>
            <w:color w:val="000000" w:themeColor="text1"/>
            <w:sz w:val="20"/>
          </w:rPr>
          <w:t>22</w:t>
        </w:r>
        <w:r w:rsidRPr="00E742EE">
          <w:rPr>
            <w:rFonts w:eastAsia="標楷體"/>
            <w:color w:val="000000" w:themeColor="text1"/>
            <w:sz w:val="20"/>
          </w:rPr>
          <w:t>日</w:t>
        </w:r>
      </w:smartTag>
      <w:r w:rsidRPr="00E742EE">
        <w:rPr>
          <w:rFonts w:eastAsia="標楷體"/>
          <w:color w:val="000000" w:themeColor="text1"/>
          <w:sz w:val="20"/>
        </w:rPr>
        <w:t>院</w:t>
      </w:r>
      <w:proofErr w:type="gramStart"/>
      <w:r w:rsidRPr="00E742EE">
        <w:rPr>
          <w:rFonts w:eastAsia="標楷體"/>
          <w:color w:val="000000" w:themeColor="text1"/>
          <w:sz w:val="20"/>
        </w:rPr>
        <w:t>務</w:t>
      </w:r>
      <w:proofErr w:type="gramEnd"/>
      <w:r w:rsidRPr="00E742EE">
        <w:rPr>
          <w:rFonts w:eastAsia="標楷體"/>
          <w:color w:val="000000" w:themeColor="text1"/>
          <w:sz w:val="20"/>
        </w:rPr>
        <w:t>會議通過</w:t>
      </w:r>
    </w:p>
    <w:p w:rsidR="00AB5EBF" w:rsidRPr="00E742EE" w:rsidRDefault="00AB5EBF" w:rsidP="00E742EE">
      <w:pPr>
        <w:spacing w:line="320" w:lineRule="exact"/>
        <w:ind w:left="450" w:hangingChars="225" w:hanging="450"/>
        <w:jc w:val="right"/>
        <w:rPr>
          <w:rFonts w:eastAsia="標楷體"/>
          <w:color w:val="000000" w:themeColor="text1"/>
          <w:sz w:val="20"/>
        </w:rPr>
      </w:pPr>
      <w:smartTag w:uri="urn:schemas-microsoft-com:office:smarttags" w:element="chsdate">
        <w:smartTagPr>
          <w:attr w:name="Year" w:val="2011"/>
          <w:attr w:name="Month" w:val="4"/>
          <w:attr w:name="Day" w:val="13"/>
          <w:attr w:name="IsLunarDate" w:val="False"/>
          <w:attr w:name="IsROCDate" w:val="True"/>
        </w:smartTagPr>
        <w:r w:rsidRPr="00E742EE">
          <w:rPr>
            <w:rFonts w:eastAsia="標楷體"/>
            <w:color w:val="000000" w:themeColor="text1"/>
            <w:sz w:val="20"/>
          </w:rPr>
          <w:t>中華民國</w:t>
        </w:r>
        <w:r w:rsidRPr="00E742EE">
          <w:rPr>
            <w:rFonts w:eastAsia="標楷體"/>
            <w:color w:val="000000" w:themeColor="text1"/>
            <w:sz w:val="20"/>
          </w:rPr>
          <w:t>100</w:t>
        </w:r>
        <w:r w:rsidRPr="00E742EE">
          <w:rPr>
            <w:rFonts w:eastAsia="標楷體"/>
            <w:color w:val="000000" w:themeColor="text1"/>
            <w:sz w:val="20"/>
          </w:rPr>
          <w:t>年</w:t>
        </w:r>
        <w:r w:rsidRPr="00E742EE">
          <w:rPr>
            <w:rFonts w:eastAsia="標楷體"/>
            <w:color w:val="000000" w:themeColor="text1"/>
            <w:sz w:val="20"/>
          </w:rPr>
          <w:t>4</w:t>
        </w:r>
        <w:r w:rsidRPr="00E742EE">
          <w:rPr>
            <w:rFonts w:eastAsia="標楷體"/>
            <w:color w:val="000000" w:themeColor="text1"/>
            <w:sz w:val="20"/>
          </w:rPr>
          <w:t>月</w:t>
        </w:r>
        <w:r w:rsidRPr="00E742EE">
          <w:rPr>
            <w:rFonts w:eastAsia="標楷體"/>
            <w:color w:val="000000" w:themeColor="text1"/>
            <w:sz w:val="20"/>
          </w:rPr>
          <w:t>13</w:t>
        </w:r>
        <w:r w:rsidRPr="00E742EE">
          <w:rPr>
            <w:rFonts w:eastAsia="標楷體"/>
            <w:color w:val="000000" w:themeColor="text1"/>
            <w:sz w:val="20"/>
          </w:rPr>
          <w:t>日</w:t>
        </w:r>
      </w:smartTag>
      <w:r w:rsidRPr="00E742EE">
        <w:rPr>
          <w:rFonts w:eastAsia="標楷體"/>
          <w:color w:val="000000" w:themeColor="text1"/>
          <w:sz w:val="20"/>
        </w:rPr>
        <w:t>系</w:t>
      </w:r>
      <w:proofErr w:type="gramStart"/>
      <w:r w:rsidRPr="00E742EE">
        <w:rPr>
          <w:rFonts w:eastAsia="標楷體"/>
          <w:color w:val="000000" w:themeColor="text1"/>
          <w:sz w:val="20"/>
        </w:rPr>
        <w:t>務</w:t>
      </w:r>
      <w:proofErr w:type="gramEnd"/>
      <w:r w:rsidRPr="00E742EE">
        <w:rPr>
          <w:rFonts w:eastAsia="標楷體"/>
          <w:color w:val="000000" w:themeColor="text1"/>
          <w:sz w:val="20"/>
        </w:rPr>
        <w:t>會議修訂通過</w:t>
      </w:r>
    </w:p>
    <w:p w:rsidR="00AB5EBF" w:rsidRPr="00E742EE" w:rsidRDefault="00AB5EBF" w:rsidP="00E742EE">
      <w:pPr>
        <w:spacing w:line="320" w:lineRule="exact"/>
        <w:ind w:left="450" w:hangingChars="225" w:hanging="450"/>
        <w:jc w:val="right"/>
        <w:rPr>
          <w:rFonts w:eastAsia="標楷體"/>
          <w:color w:val="000000" w:themeColor="text1"/>
        </w:rPr>
      </w:pPr>
      <w:r w:rsidRPr="00E742EE">
        <w:rPr>
          <w:rFonts w:eastAsia="標楷體"/>
          <w:color w:val="000000" w:themeColor="text1"/>
          <w:sz w:val="20"/>
        </w:rPr>
        <w:t>中華民國</w:t>
      </w:r>
      <w:r w:rsidRPr="00E742EE">
        <w:rPr>
          <w:rFonts w:eastAsia="標楷體"/>
          <w:color w:val="000000" w:themeColor="text1"/>
          <w:sz w:val="20"/>
        </w:rPr>
        <w:t>100</w:t>
      </w:r>
      <w:r w:rsidRPr="00E742EE">
        <w:rPr>
          <w:rFonts w:eastAsia="標楷體"/>
          <w:color w:val="000000" w:themeColor="text1"/>
          <w:sz w:val="20"/>
        </w:rPr>
        <w:t>年</w:t>
      </w:r>
      <w:r w:rsidRPr="00E742EE">
        <w:rPr>
          <w:rFonts w:eastAsia="標楷體"/>
          <w:color w:val="000000" w:themeColor="text1"/>
          <w:sz w:val="20"/>
        </w:rPr>
        <w:t>4</w:t>
      </w:r>
      <w:r w:rsidRPr="00E742EE">
        <w:rPr>
          <w:rFonts w:eastAsia="標楷體"/>
          <w:color w:val="000000" w:themeColor="text1"/>
          <w:sz w:val="20"/>
        </w:rPr>
        <w:t>月</w:t>
      </w:r>
      <w:r w:rsidRPr="00E742EE">
        <w:rPr>
          <w:rFonts w:eastAsia="標楷體"/>
          <w:color w:val="000000" w:themeColor="text1"/>
          <w:sz w:val="20"/>
        </w:rPr>
        <w:t>20</w:t>
      </w:r>
      <w:r w:rsidRPr="00E742EE">
        <w:rPr>
          <w:rFonts w:eastAsia="標楷體"/>
          <w:color w:val="000000" w:themeColor="text1"/>
          <w:sz w:val="20"/>
        </w:rPr>
        <w:t>日院</w:t>
      </w:r>
      <w:proofErr w:type="gramStart"/>
      <w:r w:rsidRPr="00E742EE">
        <w:rPr>
          <w:rFonts w:eastAsia="標楷體"/>
          <w:color w:val="000000" w:themeColor="text1"/>
          <w:sz w:val="20"/>
        </w:rPr>
        <w:t>務</w:t>
      </w:r>
      <w:proofErr w:type="gramEnd"/>
      <w:r w:rsidRPr="00E742EE">
        <w:rPr>
          <w:rFonts w:eastAsia="標楷體"/>
          <w:color w:val="000000" w:themeColor="text1"/>
          <w:sz w:val="20"/>
        </w:rPr>
        <w:t>會議通過</w:t>
      </w:r>
    </w:p>
    <w:p w:rsidR="00AB5EBF" w:rsidRPr="00E742EE" w:rsidRDefault="00AB5EBF" w:rsidP="00E742EE">
      <w:pPr>
        <w:spacing w:line="320" w:lineRule="exact"/>
        <w:ind w:left="450" w:hangingChars="225" w:hanging="450"/>
        <w:jc w:val="right"/>
        <w:rPr>
          <w:rFonts w:eastAsia="標楷體"/>
          <w:color w:val="000000" w:themeColor="text1"/>
          <w:sz w:val="20"/>
        </w:rPr>
      </w:pPr>
      <w:smartTag w:uri="urn:schemas-microsoft-com:office:smarttags" w:element="chsdate">
        <w:smartTagPr>
          <w:attr w:name="Year" w:val="2011"/>
          <w:attr w:name="Month" w:val="9"/>
          <w:attr w:name="Day" w:val="14"/>
          <w:attr w:name="IsLunarDate" w:val="False"/>
          <w:attr w:name="IsROCDate" w:val="True"/>
        </w:smartTagPr>
        <w:r w:rsidRPr="00E742EE">
          <w:rPr>
            <w:rFonts w:eastAsia="標楷體"/>
            <w:color w:val="000000" w:themeColor="text1"/>
            <w:sz w:val="20"/>
          </w:rPr>
          <w:t>中華民國</w:t>
        </w:r>
        <w:r w:rsidRPr="00E742EE">
          <w:rPr>
            <w:rFonts w:eastAsia="標楷體"/>
            <w:color w:val="000000" w:themeColor="text1"/>
            <w:sz w:val="20"/>
          </w:rPr>
          <w:t>100</w:t>
        </w:r>
        <w:r w:rsidRPr="00E742EE">
          <w:rPr>
            <w:rFonts w:eastAsia="標楷體"/>
            <w:color w:val="000000" w:themeColor="text1"/>
            <w:sz w:val="20"/>
          </w:rPr>
          <w:t>年</w:t>
        </w:r>
        <w:r w:rsidRPr="00E742EE">
          <w:rPr>
            <w:rFonts w:eastAsia="標楷體"/>
            <w:color w:val="000000" w:themeColor="text1"/>
            <w:sz w:val="20"/>
          </w:rPr>
          <w:t>9</w:t>
        </w:r>
        <w:r w:rsidRPr="00E742EE">
          <w:rPr>
            <w:rFonts w:eastAsia="標楷體"/>
            <w:color w:val="000000" w:themeColor="text1"/>
            <w:sz w:val="20"/>
          </w:rPr>
          <w:t>月</w:t>
        </w:r>
        <w:r w:rsidRPr="00E742EE">
          <w:rPr>
            <w:rFonts w:eastAsia="標楷體"/>
            <w:color w:val="000000" w:themeColor="text1"/>
            <w:sz w:val="20"/>
          </w:rPr>
          <w:t>14</w:t>
        </w:r>
        <w:r w:rsidRPr="00E742EE">
          <w:rPr>
            <w:rFonts w:eastAsia="標楷體"/>
            <w:color w:val="000000" w:themeColor="text1"/>
            <w:sz w:val="20"/>
          </w:rPr>
          <w:t>日</w:t>
        </w:r>
      </w:smartTag>
      <w:r w:rsidRPr="00E742EE">
        <w:rPr>
          <w:rFonts w:eastAsia="標楷體"/>
          <w:color w:val="000000" w:themeColor="text1"/>
          <w:sz w:val="20"/>
        </w:rPr>
        <w:t>系</w:t>
      </w:r>
      <w:proofErr w:type="gramStart"/>
      <w:r w:rsidRPr="00E742EE">
        <w:rPr>
          <w:rFonts w:eastAsia="標楷體"/>
          <w:color w:val="000000" w:themeColor="text1"/>
          <w:sz w:val="20"/>
        </w:rPr>
        <w:t>務</w:t>
      </w:r>
      <w:proofErr w:type="gramEnd"/>
      <w:r w:rsidRPr="00E742EE">
        <w:rPr>
          <w:rFonts w:eastAsia="標楷體"/>
          <w:color w:val="000000" w:themeColor="text1"/>
          <w:sz w:val="20"/>
        </w:rPr>
        <w:t>會議修訂通過</w:t>
      </w:r>
    </w:p>
    <w:p w:rsidR="00AB5EBF" w:rsidRPr="00E742EE" w:rsidRDefault="00AB5EBF" w:rsidP="00E742EE">
      <w:pPr>
        <w:spacing w:line="320" w:lineRule="exact"/>
        <w:ind w:left="450" w:hangingChars="225" w:hanging="450"/>
        <w:jc w:val="right"/>
        <w:rPr>
          <w:rFonts w:eastAsia="標楷體"/>
          <w:color w:val="000000" w:themeColor="text1"/>
          <w:sz w:val="20"/>
        </w:rPr>
      </w:pPr>
      <w:smartTag w:uri="urn:schemas-microsoft-com:office:smarttags" w:element="chsdate">
        <w:smartTagPr>
          <w:attr w:name="Year" w:val="2011"/>
          <w:attr w:name="Month" w:val="9"/>
          <w:attr w:name="Day" w:val="28"/>
          <w:attr w:name="IsLunarDate" w:val="False"/>
          <w:attr w:name="IsROCDate" w:val="True"/>
        </w:smartTagPr>
        <w:r w:rsidRPr="00E742EE">
          <w:rPr>
            <w:rFonts w:eastAsia="標楷體"/>
            <w:color w:val="000000" w:themeColor="text1"/>
            <w:sz w:val="20"/>
          </w:rPr>
          <w:t>中華民國</w:t>
        </w:r>
        <w:r w:rsidRPr="00E742EE">
          <w:rPr>
            <w:rFonts w:eastAsia="標楷體"/>
            <w:color w:val="000000" w:themeColor="text1"/>
            <w:sz w:val="20"/>
          </w:rPr>
          <w:t>100</w:t>
        </w:r>
        <w:r w:rsidRPr="00E742EE">
          <w:rPr>
            <w:rFonts w:eastAsia="標楷體"/>
            <w:color w:val="000000" w:themeColor="text1"/>
            <w:sz w:val="20"/>
          </w:rPr>
          <w:t>年</w:t>
        </w:r>
        <w:r w:rsidRPr="00E742EE">
          <w:rPr>
            <w:rFonts w:eastAsia="標楷體"/>
            <w:color w:val="000000" w:themeColor="text1"/>
            <w:sz w:val="20"/>
          </w:rPr>
          <w:t>9</w:t>
        </w:r>
        <w:r w:rsidRPr="00E742EE">
          <w:rPr>
            <w:rFonts w:eastAsia="標楷體"/>
            <w:color w:val="000000" w:themeColor="text1"/>
            <w:sz w:val="20"/>
          </w:rPr>
          <w:t>月</w:t>
        </w:r>
        <w:r w:rsidRPr="00E742EE">
          <w:rPr>
            <w:rFonts w:eastAsia="標楷體"/>
            <w:color w:val="000000" w:themeColor="text1"/>
            <w:sz w:val="20"/>
          </w:rPr>
          <w:t>28</w:t>
        </w:r>
        <w:r w:rsidRPr="00E742EE">
          <w:rPr>
            <w:rFonts w:eastAsia="標楷體"/>
            <w:color w:val="000000" w:themeColor="text1"/>
            <w:sz w:val="20"/>
          </w:rPr>
          <w:t>日</w:t>
        </w:r>
      </w:smartTag>
      <w:r w:rsidRPr="00E742EE">
        <w:rPr>
          <w:rFonts w:eastAsia="標楷體"/>
          <w:color w:val="000000" w:themeColor="text1"/>
          <w:sz w:val="20"/>
        </w:rPr>
        <w:t>院</w:t>
      </w:r>
      <w:proofErr w:type="gramStart"/>
      <w:r w:rsidRPr="00E742EE">
        <w:rPr>
          <w:rFonts w:eastAsia="標楷體"/>
          <w:color w:val="000000" w:themeColor="text1"/>
          <w:sz w:val="20"/>
        </w:rPr>
        <w:t>務</w:t>
      </w:r>
      <w:proofErr w:type="gramEnd"/>
      <w:r w:rsidRPr="00E742EE">
        <w:rPr>
          <w:rFonts w:eastAsia="標楷體"/>
          <w:color w:val="000000" w:themeColor="text1"/>
          <w:sz w:val="20"/>
        </w:rPr>
        <w:t>會議通過</w:t>
      </w:r>
    </w:p>
    <w:p w:rsidR="00AB5EBF" w:rsidRPr="00E742EE" w:rsidRDefault="00AB5EBF" w:rsidP="00E742EE">
      <w:pPr>
        <w:spacing w:line="320" w:lineRule="exact"/>
        <w:ind w:left="450" w:hangingChars="225" w:hanging="450"/>
        <w:jc w:val="right"/>
        <w:rPr>
          <w:rFonts w:eastAsia="標楷體"/>
          <w:color w:val="000000" w:themeColor="text1"/>
          <w:sz w:val="20"/>
        </w:rPr>
      </w:pPr>
      <w:r w:rsidRPr="00E742EE">
        <w:rPr>
          <w:rFonts w:eastAsia="標楷體"/>
          <w:color w:val="000000" w:themeColor="text1"/>
          <w:sz w:val="20"/>
        </w:rPr>
        <w:t>中華民國</w:t>
      </w:r>
      <w:r w:rsidRPr="00E742EE">
        <w:rPr>
          <w:rFonts w:eastAsia="標楷體"/>
          <w:color w:val="000000" w:themeColor="text1"/>
          <w:sz w:val="20"/>
        </w:rPr>
        <w:t>102</w:t>
      </w:r>
      <w:r w:rsidRPr="00E742EE">
        <w:rPr>
          <w:rFonts w:eastAsia="標楷體"/>
          <w:color w:val="000000" w:themeColor="text1"/>
          <w:sz w:val="20"/>
        </w:rPr>
        <w:t>年</w:t>
      </w:r>
      <w:r w:rsidRPr="00E742EE">
        <w:rPr>
          <w:rFonts w:eastAsia="標楷體"/>
          <w:color w:val="000000" w:themeColor="text1"/>
          <w:sz w:val="20"/>
        </w:rPr>
        <w:t>4</w:t>
      </w:r>
      <w:r w:rsidRPr="00E742EE">
        <w:rPr>
          <w:rFonts w:eastAsia="標楷體"/>
          <w:color w:val="000000" w:themeColor="text1"/>
          <w:sz w:val="20"/>
        </w:rPr>
        <w:t>月</w:t>
      </w:r>
      <w:r w:rsidRPr="00E742EE">
        <w:rPr>
          <w:rFonts w:eastAsia="標楷體"/>
          <w:color w:val="000000" w:themeColor="text1"/>
          <w:sz w:val="20"/>
        </w:rPr>
        <w:t>19</w:t>
      </w:r>
      <w:r w:rsidRPr="00E742EE">
        <w:rPr>
          <w:rFonts w:eastAsia="標楷體"/>
          <w:color w:val="000000" w:themeColor="text1"/>
          <w:sz w:val="20"/>
        </w:rPr>
        <w:t>日系</w:t>
      </w:r>
      <w:proofErr w:type="gramStart"/>
      <w:r w:rsidRPr="00E742EE">
        <w:rPr>
          <w:rFonts w:eastAsia="標楷體"/>
          <w:color w:val="000000" w:themeColor="text1"/>
          <w:sz w:val="20"/>
        </w:rPr>
        <w:t>務</w:t>
      </w:r>
      <w:proofErr w:type="gramEnd"/>
      <w:r w:rsidRPr="00E742EE">
        <w:rPr>
          <w:rFonts w:eastAsia="標楷體"/>
          <w:color w:val="000000" w:themeColor="text1"/>
          <w:sz w:val="20"/>
        </w:rPr>
        <w:t>會議通過</w:t>
      </w:r>
    </w:p>
    <w:p w:rsidR="00AB5EBF" w:rsidRPr="00E742EE" w:rsidRDefault="00AB5EBF" w:rsidP="00E742EE">
      <w:pPr>
        <w:spacing w:line="320" w:lineRule="exact"/>
        <w:ind w:left="450" w:hangingChars="225" w:hanging="450"/>
        <w:jc w:val="right"/>
        <w:rPr>
          <w:rFonts w:eastAsia="標楷體"/>
          <w:color w:val="000000" w:themeColor="text1"/>
          <w:sz w:val="20"/>
        </w:rPr>
      </w:pPr>
      <w:r w:rsidRPr="00E742EE">
        <w:rPr>
          <w:rFonts w:eastAsia="標楷體"/>
          <w:color w:val="000000" w:themeColor="text1"/>
          <w:sz w:val="20"/>
        </w:rPr>
        <w:t>中華民國</w:t>
      </w:r>
      <w:r w:rsidRPr="00E742EE">
        <w:rPr>
          <w:rFonts w:eastAsia="標楷體"/>
          <w:color w:val="000000" w:themeColor="text1"/>
          <w:sz w:val="20"/>
        </w:rPr>
        <w:t>102</w:t>
      </w:r>
      <w:r w:rsidRPr="00E742EE">
        <w:rPr>
          <w:rFonts w:eastAsia="標楷體"/>
          <w:color w:val="000000" w:themeColor="text1"/>
          <w:sz w:val="20"/>
        </w:rPr>
        <w:t>年</w:t>
      </w:r>
      <w:r w:rsidRPr="00E742EE">
        <w:rPr>
          <w:rFonts w:eastAsia="標楷體"/>
          <w:color w:val="000000" w:themeColor="text1"/>
          <w:sz w:val="20"/>
        </w:rPr>
        <w:t>5</w:t>
      </w:r>
      <w:r w:rsidRPr="00E742EE">
        <w:rPr>
          <w:rFonts w:eastAsia="標楷體"/>
          <w:color w:val="000000" w:themeColor="text1"/>
          <w:sz w:val="20"/>
        </w:rPr>
        <w:t>月</w:t>
      </w:r>
      <w:r w:rsidRPr="00E742EE">
        <w:rPr>
          <w:rFonts w:eastAsia="標楷體"/>
          <w:color w:val="000000" w:themeColor="text1"/>
          <w:sz w:val="20"/>
        </w:rPr>
        <w:t>24</w:t>
      </w:r>
      <w:r w:rsidRPr="00E742EE">
        <w:rPr>
          <w:rFonts w:eastAsia="標楷體"/>
          <w:color w:val="000000" w:themeColor="text1"/>
          <w:sz w:val="20"/>
        </w:rPr>
        <w:t>日系</w:t>
      </w:r>
      <w:proofErr w:type="gramStart"/>
      <w:r w:rsidRPr="00E742EE">
        <w:rPr>
          <w:rFonts w:eastAsia="標楷體"/>
          <w:color w:val="000000" w:themeColor="text1"/>
          <w:sz w:val="20"/>
        </w:rPr>
        <w:t>務</w:t>
      </w:r>
      <w:proofErr w:type="gramEnd"/>
      <w:r w:rsidRPr="00E742EE">
        <w:rPr>
          <w:rFonts w:eastAsia="標楷體"/>
          <w:color w:val="000000" w:themeColor="text1"/>
          <w:sz w:val="20"/>
        </w:rPr>
        <w:t>會議通過</w:t>
      </w:r>
    </w:p>
    <w:p w:rsidR="00AB5EBF" w:rsidRPr="00E742EE" w:rsidRDefault="00AB5EBF" w:rsidP="00E742EE">
      <w:pPr>
        <w:spacing w:line="320" w:lineRule="exact"/>
        <w:ind w:left="450" w:hangingChars="225" w:hanging="450"/>
        <w:jc w:val="right"/>
        <w:rPr>
          <w:rFonts w:eastAsia="標楷體"/>
          <w:color w:val="000000" w:themeColor="text1"/>
          <w:sz w:val="20"/>
        </w:rPr>
      </w:pPr>
      <w:r w:rsidRPr="00E742EE">
        <w:rPr>
          <w:rFonts w:eastAsia="標楷體"/>
          <w:color w:val="000000" w:themeColor="text1"/>
          <w:sz w:val="20"/>
        </w:rPr>
        <w:t>中華民國</w:t>
      </w:r>
      <w:r w:rsidRPr="00E742EE">
        <w:rPr>
          <w:rFonts w:eastAsia="標楷體"/>
          <w:color w:val="000000" w:themeColor="text1"/>
          <w:sz w:val="20"/>
        </w:rPr>
        <w:t>102</w:t>
      </w:r>
      <w:r w:rsidRPr="00E742EE">
        <w:rPr>
          <w:rFonts w:eastAsia="標楷體"/>
          <w:color w:val="000000" w:themeColor="text1"/>
          <w:sz w:val="20"/>
        </w:rPr>
        <w:t>年</w:t>
      </w:r>
      <w:r w:rsidRPr="00E742EE">
        <w:rPr>
          <w:rFonts w:eastAsia="標楷體"/>
          <w:color w:val="000000" w:themeColor="text1"/>
          <w:sz w:val="20"/>
        </w:rPr>
        <w:t>6</w:t>
      </w:r>
      <w:r w:rsidRPr="00E742EE">
        <w:rPr>
          <w:rFonts w:eastAsia="標楷體"/>
          <w:color w:val="000000" w:themeColor="text1"/>
          <w:sz w:val="20"/>
        </w:rPr>
        <w:t>月</w:t>
      </w:r>
      <w:r w:rsidRPr="00E742EE">
        <w:rPr>
          <w:rFonts w:eastAsia="標楷體"/>
          <w:color w:val="000000" w:themeColor="text1"/>
          <w:sz w:val="20"/>
        </w:rPr>
        <w:t>26</w:t>
      </w:r>
      <w:r w:rsidRPr="00E742EE">
        <w:rPr>
          <w:rFonts w:eastAsia="標楷體"/>
          <w:color w:val="000000" w:themeColor="text1"/>
          <w:sz w:val="20"/>
        </w:rPr>
        <w:t>日院</w:t>
      </w:r>
      <w:proofErr w:type="gramStart"/>
      <w:r w:rsidRPr="00E742EE">
        <w:rPr>
          <w:rFonts w:eastAsia="標楷體"/>
          <w:color w:val="000000" w:themeColor="text1"/>
          <w:sz w:val="20"/>
        </w:rPr>
        <w:t>務</w:t>
      </w:r>
      <w:proofErr w:type="gramEnd"/>
      <w:r w:rsidRPr="00E742EE">
        <w:rPr>
          <w:rFonts w:eastAsia="標楷體"/>
          <w:color w:val="000000" w:themeColor="text1"/>
          <w:sz w:val="20"/>
        </w:rPr>
        <w:t>會議通過</w:t>
      </w:r>
    </w:p>
    <w:p w:rsidR="00AB5EBF" w:rsidRPr="00E742EE" w:rsidRDefault="00AB5EBF" w:rsidP="00E742EE">
      <w:pPr>
        <w:spacing w:line="320" w:lineRule="exact"/>
        <w:ind w:left="450" w:hangingChars="225" w:hanging="450"/>
        <w:jc w:val="right"/>
        <w:rPr>
          <w:rFonts w:eastAsia="標楷體"/>
          <w:color w:val="000000" w:themeColor="text1"/>
          <w:sz w:val="20"/>
        </w:rPr>
      </w:pPr>
      <w:r w:rsidRPr="00E742EE">
        <w:rPr>
          <w:rFonts w:eastAsia="標楷體"/>
          <w:color w:val="000000" w:themeColor="text1"/>
          <w:sz w:val="20"/>
        </w:rPr>
        <w:t>中華民國</w:t>
      </w:r>
      <w:r w:rsidRPr="00E742EE">
        <w:rPr>
          <w:rFonts w:eastAsia="標楷體"/>
          <w:color w:val="000000" w:themeColor="text1"/>
          <w:sz w:val="20"/>
        </w:rPr>
        <w:t>106</w:t>
      </w:r>
      <w:r w:rsidRPr="00E742EE">
        <w:rPr>
          <w:rFonts w:eastAsia="標楷體"/>
          <w:color w:val="000000" w:themeColor="text1"/>
          <w:sz w:val="20"/>
        </w:rPr>
        <w:t>年</w:t>
      </w:r>
      <w:r w:rsidRPr="00E742EE">
        <w:rPr>
          <w:rFonts w:eastAsia="標楷體"/>
          <w:color w:val="000000" w:themeColor="text1"/>
          <w:sz w:val="20"/>
        </w:rPr>
        <w:t>10</w:t>
      </w:r>
      <w:r w:rsidRPr="00E742EE">
        <w:rPr>
          <w:rFonts w:eastAsia="標楷體"/>
          <w:color w:val="000000" w:themeColor="text1"/>
          <w:sz w:val="20"/>
        </w:rPr>
        <w:t>月</w:t>
      </w:r>
      <w:r w:rsidRPr="00E742EE">
        <w:rPr>
          <w:rFonts w:eastAsia="標楷體"/>
          <w:color w:val="000000" w:themeColor="text1"/>
          <w:sz w:val="20"/>
        </w:rPr>
        <w:t>26</w:t>
      </w:r>
      <w:r w:rsidRPr="00E742EE">
        <w:rPr>
          <w:rFonts w:eastAsia="標楷體"/>
          <w:color w:val="000000" w:themeColor="text1"/>
          <w:sz w:val="20"/>
        </w:rPr>
        <w:t>日系</w:t>
      </w:r>
      <w:proofErr w:type="gramStart"/>
      <w:r w:rsidRPr="00E742EE">
        <w:rPr>
          <w:rFonts w:eastAsia="標楷體"/>
          <w:color w:val="000000" w:themeColor="text1"/>
          <w:sz w:val="20"/>
        </w:rPr>
        <w:t>務</w:t>
      </w:r>
      <w:proofErr w:type="gramEnd"/>
      <w:r w:rsidRPr="00E742EE">
        <w:rPr>
          <w:rFonts w:eastAsia="標楷體"/>
          <w:color w:val="000000" w:themeColor="text1"/>
          <w:sz w:val="20"/>
        </w:rPr>
        <w:t>會議通過</w:t>
      </w:r>
    </w:p>
    <w:p w:rsidR="00AB5EBF" w:rsidRPr="00E742EE" w:rsidRDefault="00AB5EBF" w:rsidP="00E742EE">
      <w:pPr>
        <w:spacing w:line="320" w:lineRule="exact"/>
        <w:ind w:left="450" w:hangingChars="225" w:hanging="450"/>
        <w:jc w:val="right"/>
        <w:rPr>
          <w:rFonts w:eastAsia="標楷體"/>
          <w:color w:val="000000" w:themeColor="text1"/>
          <w:sz w:val="20"/>
        </w:rPr>
      </w:pPr>
      <w:r w:rsidRPr="00E742EE">
        <w:rPr>
          <w:rFonts w:eastAsia="標楷體"/>
          <w:color w:val="000000" w:themeColor="text1"/>
          <w:sz w:val="20"/>
        </w:rPr>
        <w:t>中華民國</w:t>
      </w:r>
      <w:r w:rsidRPr="00E742EE">
        <w:rPr>
          <w:rFonts w:eastAsia="標楷體"/>
          <w:color w:val="000000" w:themeColor="text1"/>
          <w:sz w:val="20"/>
        </w:rPr>
        <w:t>107</w:t>
      </w:r>
      <w:r w:rsidRPr="00E742EE">
        <w:rPr>
          <w:rFonts w:eastAsia="標楷體"/>
          <w:color w:val="000000" w:themeColor="text1"/>
          <w:sz w:val="20"/>
        </w:rPr>
        <w:t>年</w:t>
      </w:r>
      <w:r w:rsidRPr="00E742EE">
        <w:rPr>
          <w:rFonts w:eastAsia="標楷體"/>
          <w:color w:val="000000" w:themeColor="text1"/>
          <w:sz w:val="20"/>
        </w:rPr>
        <w:t>1</w:t>
      </w:r>
      <w:r w:rsidRPr="00E742EE">
        <w:rPr>
          <w:rFonts w:eastAsia="標楷體"/>
          <w:color w:val="000000" w:themeColor="text1"/>
          <w:sz w:val="20"/>
        </w:rPr>
        <w:t>月</w:t>
      </w:r>
      <w:r w:rsidRPr="00E742EE">
        <w:rPr>
          <w:rFonts w:eastAsia="標楷體"/>
          <w:color w:val="000000" w:themeColor="text1"/>
          <w:sz w:val="20"/>
        </w:rPr>
        <w:t>3</w:t>
      </w:r>
      <w:r w:rsidRPr="00E742EE">
        <w:rPr>
          <w:rFonts w:eastAsia="標楷體"/>
          <w:color w:val="000000" w:themeColor="text1"/>
          <w:sz w:val="20"/>
        </w:rPr>
        <w:t>日院</w:t>
      </w:r>
      <w:proofErr w:type="gramStart"/>
      <w:r w:rsidRPr="00E742EE">
        <w:rPr>
          <w:rFonts w:eastAsia="標楷體"/>
          <w:color w:val="000000" w:themeColor="text1"/>
          <w:sz w:val="20"/>
        </w:rPr>
        <w:t>務</w:t>
      </w:r>
      <w:proofErr w:type="gramEnd"/>
      <w:r w:rsidRPr="00E742EE">
        <w:rPr>
          <w:rFonts w:eastAsia="標楷體"/>
          <w:color w:val="000000" w:themeColor="text1"/>
          <w:sz w:val="20"/>
        </w:rPr>
        <w:t>會議通過</w:t>
      </w:r>
    </w:p>
    <w:p w:rsidR="00AB5EBF" w:rsidRPr="00E742EE" w:rsidRDefault="00AB5EBF" w:rsidP="00E742EE">
      <w:pPr>
        <w:spacing w:line="320" w:lineRule="exact"/>
        <w:ind w:left="450" w:hangingChars="225" w:hanging="450"/>
        <w:jc w:val="right"/>
        <w:rPr>
          <w:rFonts w:eastAsia="標楷體"/>
          <w:color w:val="000000" w:themeColor="text1"/>
          <w:sz w:val="20"/>
        </w:rPr>
      </w:pPr>
      <w:r w:rsidRPr="00E742EE">
        <w:rPr>
          <w:rFonts w:eastAsia="標楷體"/>
          <w:color w:val="000000" w:themeColor="text1"/>
          <w:sz w:val="20"/>
        </w:rPr>
        <w:t>中華民國</w:t>
      </w:r>
      <w:r w:rsidRPr="00E742EE">
        <w:rPr>
          <w:rFonts w:eastAsia="標楷體"/>
          <w:color w:val="000000" w:themeColor="text1"/>
          <w:sz w:val="20"/>
        </w:rPr>
        <w:t>107</w:t>
      </w:r>
      <w:r w:rsidRPr="00E742EE">
        <w:rPr>
          <w:rFonts w:eastAsia="標楷體"/>
          <w:color w:val="000000" w:themeColor="text1"/>
          <w:sz w:val="20"/>
        </w:rPr>
        <w:t>年</w:t>
      </w:r>
      <w:r w:rsidRPr="00E742EE">
        <w:rPr>
          <w:rFonts w:eastAsia="標楷體"/>
          <w:color w:val="000000" w:themeColor="text1"/>
          <w:sz w:val="20"/>
        </w:rPr>
        <w:t>4</w:t>
      </w:r>
      <w:r w:rsidRPr="00E742EE">
        <w:rPr>
          <w:rFonts w:eastAsia="標楷體"/>
          <w:color w:val="000000" w:themeColor="text1"/>
          <w:sz w:val="20"/>
        </w:rPr>
        <w:t>月</w:t>
      </w:r>
      <w:r w:rsidRPr="00E742EE">
        <w:rPr>
          <w:rFonts w:eastAsia="標楷體"/>
          <w:color w:val="000000" w:themeColor="text1"/>
          <w:sz w:val="20"/>
        </w:rPr>
        <w:t>11</w:t>
      </w:r>
      <w:r w:rsidRPr="00E742EE">
        <w:rPr>
          <w:rFonts w:eastAsia="標楷體"/>
          <w:color w:val="000000" w:themeColor="text1"/>
          <w:sz w:val="20"/>
        </w:rPr>
        <w:t>日系</w:t>
      </w:r>
      <w:proofErr w:type="gramStart"/>
      <w:r w:rsidRPr="00E742EE">
        <w:rPr>
          <w:rFonts w:eastAsia="標楷體"/>
          <w:color w:val="000000" w:themeColor="text1"/>
          <w:sz w:val="20"/>
        </w:rPr>
        <w:t>務</w:t>
      </w:r>
      <w:proofErr w:type="gramEnd"/>
      <w:r w:rsidRPr="00E742EE">
        <w:rPr>
          <w:rFonts w:eastAsia="標楷體"/>
          <w:color w:val="000000" w:themeColor="text1"/>
          <w:sz w:val="20"/>
        </w:rPr>
        <w:t>會議通過</w:t>
      </w:r>
    </w:p>
    <w:p w:rsidR="00AB5EBF" w:rsidRPr="00E742EE" w:rsidRDefault="00AB5EBF" w:rsidP="00E742EE">
      <w:pPr>
        <w:spacing w:line="320" w:lineRule="exact"/>
        <w:ind w:left="450" w:hangingChars="225" w:hanging="450"/>
        <w:jc w:val="right"/>
        <w:rPr>
          <w:rFonts w:eastAsia="標楷體"/>
          <w:color w:val="000000" w:themeColor="text1"/>
          <w:sz w:val="20"/>
        </w:rPr>
      </w:pPr>
      <w:r w:rsidRPr="00E742EE">
        <w:rPr>
          <w:rFonts w:eastAsia="標楷體"/>
          <w:color w:val="000000" w:themeColor="text1"/>
          <w:sz w:val="20"/>
        </w:rPr>
        <w:t>中華民國</w:t>
      </w:r>
      <w:r w:rsidRPr="00E742EE">
        <w:rPr>
          <w:rFonts w:eastAsia="標楷體"/>
          <w:color w:val="000000" w:themeColor="text1"/>
          <w:sz w:val="20"/>
        </w:rPr>
        <w:t>107</w:t>
      </w:r>
      <w:r w:rsidRPr="00E742EE">
        <w:rPr>
          <w:rFonts w:eastAsia="標楷體"/>
          <w:color w:val="000000" w:themeColor="text1"/>
          <w:sz w:val="20"/>
        </w:rPr>
        <w:t>年</w:t>
      </w:r>
      <w:r w:rsidRPr="00E742EE">
        <w:rPr>
          <w:rFonts w:eastAsia="標楷體"/>
          <w:color w:val="000000" w:themeColor="text1"/>
          <w:sz w:val="20"/>
        </w:rPr>
        <w:t>6</w:t>
      </w:r>
      <w:r w:rsidRPr="00E742EE">
        <w:rPr>
          <w:rFonts w:eastAsia="標楷體"/>
          <w:color w:val="000000" w:themeColor="text1"/>
          <w:sz w:val="20"/>
        </w:rPr>
        <w:t>月</w:t>
      </w:r>
      <w:r w:rsidRPr="00E742EE">
        <w:rPr>
          <w:rFonts w:eastAsia="標楷體"/>
          <w:color w:val="000000" w:themeColor="text1"/>
          <w:sz w:val="20"/>
        </w:rPr>
        <w:t>15</w:t>
      </w:r>
      <w:r w:rsidRPr="00E742EE">
        <w:rPr>
          <w:rFonts w:eastAsia="標楷體"/>
          <w:color w:val="000000" w:themeColor="text1"/>
          <w:sz w:val="20"/>
        </w:rPr>
        <w:t>日院</w:t>
      </w:r>
      <w:proofErr w:type="gramStart"/>
      <w:r w:rsidRPr="00E742EE">
        <w:rPr>
          <w:rFonts w:eastAsia="標楷體"/>
          <w:color w:val="000000" w:themeColor="text1"/>
          <w:sz w:val="20"/>
        </w:rPr>
        <w:t>務</w:t>
      </w:r>
      <w:proofErr w:type="gramEnd"/>
      <w:r w:rsidRPr="00E742EE">
        <w:rPr>
          <w:rFonts w:eastAsia="標楷體"/>
          <w:color w:val="000000" w:themeColor="text1"/>
          <w:sz w:val="20"/>
        </w:rPr>
        <w:t>會議通過</w:t>
      </w:r>
    </w:p>
    <w:p w:rsidR="00AB5EBF" w:rsidRPr="00E742EE" w:rsidRDefault="00AB5EBF" w:rsidP="00E742EE">
      <w:pPr>
        <w:spacing w:line="320" w:lineRule="exact"/>
        <w:ind w:left="450" w:hangingChars="225" w:hanging="450"/>
        <w:jc w:val="right"/>
        <w:rPr>
          <w:rFonts w:eastAsia="標楷體"/>
          <w:color w:val="000000" w:themeColor="text1"/>
          <w:sz w:val="20"/>
        </w:rPr>
      </w:pPr>
      <w:r w:rsidRPr="00E742EE">
        <w:rPr>
          <w:rFonts w:eastAsia="標楷體"/>
          <w:color w:val="000000" w:themeColor="text1"/>
          <w:sz w:val="20"/>
        </w:rPr>
        <w:t>中華民國</w:t>
      </w:r>
      <w:r w:rsidRPr="00E742EE">
        <w:rPr>
          <w:rFonts w:eastAsia="標楷體"/>
          <w:color w:val="000000" w:themeColor="text1"/>
          <w:sz w:val="20"/>
        </w:rPr>
        <w:t>108</w:t>
      </w:r>
      <w:r w:rsidRPr="00E742EE">
        <w:rPr>
          <w:rFonts w:eastAsia="標楷體"/>
          <w:color w:val="000000" w:themeColor="text1"/>
          <w:sz w:val="20"/>
        </w:rPr>
        <w:t>年</w:t>
      </w:r>
      <w:r w:rsidRPr="00E742EE">
        <w:rPr>
          <w:rFonts w:eastAsia="標楷體"/>
          <w:color w:val="000000" w:themeColor="text1"/>
          <w:sz w:val="20"/>
        </w:rPr>
        <w:t>1</w:t>
      </w:r>
      <w:r w:rsidRPr="00E742EE">
        <w:rPr>
          <w:rFonts w:eastAsia="標楷體"/>
          <w:color w:val="000000" w:themeColor="text1"/>
          <w:sz w:val="20"/>
        </w:rPr>
        <w:t>月</w:t>
      </w:r>
      <w:r w:rsidRPr="00E742EE">
        <w:rPr>
          <w:rFonts w:eastAsia="標楷體"/>
          <w:color w:val="000000" w:themeColor="text1"/>
          <w:sz w:val="20"/>
        </w:rPr>
        <w:t>23</w:t>
      </w:r>
      <w:r w:rsidRPr="00E742EE">
        <w:rPr>
          <w:rFonts w:eastAsia="標楷體"/>
          <w:color w:val="000000" w:themeColor="text1"/>
          <w:sz w:val="20"/>
        </w:rPr>
        <w:t>日系</w:t>
      </w:r>
      <w:proofErr w:type="gramStart"/>
      <w:r w:rsidRPr="00E742EE">
        <w:rPr>
          <w:rFonts w:eastAsia="標楷體"/>
          <w:color w:val="000000" w:themeColor="text1"/>
          <w:sz w:val="20"/>
        </w:rPr>
        <w:t>務</w:t>
      </w:r>
      <w:proofErr w:type="gramEnd"/>
      <w:r w:rsidRPr="00E742EE">
        <w:rPr>
          <w:rFonts w:eastAsia="標楷體"/>
          <w:color w:val="000000" w:themeColor="text1"/>
          <w:sz w:val="20"/>
        </w:rPr>
        <w:t>會議通過</w:t>
      </w:r>
    </w:p>
    <w:p w:rsidR="00AB5EBF" w:rsidRPr="00E742EE" w:rsidRDefault="00AB5EBF" w:rsidP="00E742EE">
      <w:pPr>
        <w:spacing w:line="320" w:lineRule="exact"/>
        <w:jc w:val="right"/>
        <w:rPr>
          <w:rFonts w:eastAsia="標楷體"/>
          <w:color w:val="000000" w:themeColor="text1"/>
          <w:sz w:val="20"/>
        </w:rPr>
      </w:pPr>
      <w:r w:rsidRPr="00E742EE">
        <w:rPr>
          <w:rFonts w:eastAsia="標楷體"/>
          <w:color w:val="000000" w:themeColor="text1"/>
          <w:sz w:val="20"/>
        </w:rPr>
        <w:t>中華民國</w:t>
      </w:r>
      <w:r w:rsidRPr="00E742EE">
        <w:rPr>
          <w:rFonts w:eastAsia="標楷體"/>
          <w:color w:val="000000" w:themeColor="text1"/>
          <w:sz w:val="20"/>
        </w:rPr>
        <w:t>108</w:t>
      </w:r>
      <w:r w:rsidRPr="00E742EE">
        <w:rPr>
          <w:rFonts w:eastAsia="標楷體"/>
          <w:color w:val="000000" w:themeColor="text1"/>
          <w:sz w:val="20"/>
        </w:rPr>
        <w:t>年</w:t>
      </w:r>
      <w:r w:rsidRPr="00E742EE">
        <w:rPr>
          <w:rFonts w:eastAsia="標楷體"/>
          <w:color w:val="000000" w:themeColor="text1"/>
          <w:sz w:val="20"/>
        </w:rPr>
        <w:t>9</w:t>
      </w:r>
      <w:r w:rsidRPr="00E742EE">
        <w:rPr>
          <w:rFonts w:eastAsia="標楷體"/>
          <w:color w:val="000000" w:themeColor="text1"/>
          <w:sz w:val="20"/>
        </w:rPr>
        <w:t>月</w:t>
      </w:r>
      <w:r w:rsidRPr="00E742EE">
        <w:rPr>
          <w:rFonts w:eastAsia="標楷體"/>
          <w:color w:val="000000" w:themeColor="text1"/>
          <w:sz w:val="20"/>
        </w:rPr>
        <w:t>27</w:t>
      </w:r>
      <w:r w:rsidRPr="00E742EE">
        <w:rPr>
          <w:rFonts w:eastAsia="標楷體"/>
          <w:color w:val="000000" w:themeColor="text1"/>
          <w:sz w:val="20"/>
        </w:rPr>
        <w:t>日系</w:t>
      </w:r>
      <w:proofErr w:type="gramStart"/>
      <w:r w:rsidRPr="00E742EE">
        <w:rPr>
          <w:rFonts w:eastAsia="標楷體"/>
          <w:color w:val="000000" w:themeColor="text1"/>
          <w:sz w:val="20"/>
        </w:rPr>
        <w:t>務</w:t>
      </w:r>
      <w:proofErr w:type="gramEnd"/>
      <w:r w:rsidRPr="00E742EE">
        <w:rPr>
          <w:rFonts w:eastAsia="標楷體"/>
          <w:color w:val="000000" w:themeColor="text1"/>
          <w:sz w:val="20"/>
        </w:rPr>
        <w:t>會議統一修訂文字</w:t>
      </w:r>
    </w:p>
    <w:p w:rsidR="00AB5EBF" w:rsidRPr="00E742EE" w:rsidRDefault="00AB5EBF" w:rsidP="00E742EE">
      <w:pPr>
        <w:spacing w:line="320" w:lineRule="exact"/>
        <w:jc w:val="right"/>
        <w:rPr>
          <w:rFonts w:eastAsia="標楷體"/>
          <w:color w:val="000000" w:themeColor="text1"/>
          <w:sz w:val="20"/>
        </w:rPr>
      </w:pPr>
      <w:r w:rsidRPr="00E742EE">
        <w:rPr>
          <w:rFonts w:eastAsia="標楷體"/>
          <w:color w:val="000000" w:themeColor="text1"/>
          <w:sz w:val="20"/>
        </w:rPr>
        <w:t>中華民國</w:t>
      </w:r>
      <w:r w:rsidRPr="00E742EE">
        <w:rPr>
          <w:rFonts w:eastAsia="標楷體"/>
          <w:color w:val="000000" w:themeColor="text1"/>
          <w:sz w:val="20"/>
        </w:rPr>
        <w:t>108</w:t>
      </w:r>
      <w:r w:rsidRPr="00E742EE">
        <w:rPr>
          <w:rFonts w:eastAsia="標楷體"/>
          <w:color w:val="000000" w:themeColor="text1"/>
          <w:sz w:val="20"/>
        </w:rPr>
        <w:t>年</w:t>
      </w:r>
      <w:r w:rsidRPr="00E742EE">
        <w:rPr>
          <w:rFonts w:eastAsia="標楷體"/>
          <w:color w:val="000000" w:themeColor="text1"/>
          <w:sz w:val="20"/>
        </w:rPr>
        <w:t>10</w:t>
      </w:r>
      <w:r w:rsidRPr="00E742EE">
        <w:rPr>
          <w:rFonts w:eastAsia="標楷體"/>
          <w:color w:val="000000" w:themeColor="text1"/>
          <w:sz w:val="20"/>
        </w:rPr>
        <w:t>月</w:t>
      </w:r>
      <w:r w:rsidRPr="00E742EE">
        <w:rPr>
          <w:rFonts w:eastAsia="標楷體"/>
          <w:color w:val="000000" w:themeColor="text1"/>
          <w:sz w:val="20"/>
        </w:rPr>
        <w:t>18</w:t>
      </w:r>
      <w:r w:rsidRPr="00E742EE">
        <w:rPr>
          <w:rFonts w:eastAsia="標楷體"/>
          <w:color w:val="000000" w:themeColor="text1"/>
          <w:sz w:val="20"/>
        </w:rPr>
        <w:t>日院</w:t>
      </w:r>
      <w:proofErr w:type="gramStart"/>
      <w:r w:rsidRPr="00E742EE">
        <w:rPr>
          <w:rFonts w:eastAsia="標楷體"/>
          <w:color w:val="000000" w:themeColor="text1"/>
          <w:sz w:val="20"/>
        </w:rPr>
        <w:t>務</w:t>
      </w:r>
      <w:proofErr w:type="gramEnd"/>
      <w:r w:rsidRPr="00E742EE">
        <w:rPr>
          <w:rFonts w:eastAsia="標楷體"/>
          <w:color w:val="000000" w:themeColor="text1"/>
          <w:sz w:val="20"/>
        </w:rPr>
        <w:t>會議統一修訂文字</w:t>
      </w:r>
    </w:p>
    <w:p w:rsidR="00AB5EBF" w:rsidRPr="00E742EE" w:rsidRDefault="00AB5EBF" w:rsidP="00E742EE">
      <w:pPr>
        <w:spacing w:line="320" w:lineRule="exact"/>
        <w:ind w:left="450" w:hangingChars="225" w:hanging="450"/>
        <w:jc w:val="right"/>
        <w:rPr>
          <w:rFonts w:eastAsia="標楷體"/>
          <w:color w:val="000000" w:themeColor="text1"/>
          <w:sz w:val="20"/>
        </w:rPr>
      </w:pPr>
      <w:r w:rsidRPr="00E742EE">
        <w:rPr>
          <w:rFonts w:eastAsia="標楷體"/>
          <w:color w:val="000000" w:themeColor="text1"/>
          <w:sz w:val="20"/>
        </w:rPr>
        <w:t>中華民國</w:t>
      </w:r>
      <w:r w:rsidRPr="00E742EE">
        <w:rPr>
          <w:rFonts w:eastAsia="標楷體"/>
          <w:color w:val="000000" w:themeColor="text1"/>
          <w:sz w:val="20"/>
        </w:rPr>
        <w:t>109</w:t>
      </w:r>
      <w:r w:rsidRPr="00E742EE">
        <w:rPr>
          <w:rFonts w:eastAsia="標楷體"/>
          <w:color w:val="000000" w:themeColor="text1"/>
          <w:sz w:val="20"/>
        </w:rPr>
        <w:t>年</w:t>
      </w:r>
      <w:r w:rsidRPr="00E742EE">
        <w:rPr>
          <w:rFonts w:eastAsia="標楷體"/>
          <w:color w:val="000000" w:themeColor="text1"/>
          <w:sz w:val="20"/>
        </w:rPr>
        <w:t>9</w:t>
      </w:r>
      <w:r w:rsidRPr="00E742EE">
        <w:rPr>
          <w:rFonts w:eastAsia="標楷體"/>
          <w:color w:val="000000" w:themeColor="text1"/>
          <w:sz w:val="20"/>
        </w:rPr>
        <w:t>月</w:t>
      </w:r>
      <w:r w:rsidRPr="00E742EE">
        <w:rPr>
          <w:rFonts w:eastAsia="標楷體"/>
          <w:color w:val="000000" w:themeColor="text1"/>
          <w:sz w:val="20"/>
        </w:rPr>
        <w:t>4</w:t>
      </w:r>
      <w:r w:rsidRPr="00E742EE">
        <w:rPr>
          <w:rFonts w:eastAsia="標楷體"/>
          <w:color w:val="000000" w:themeColor="text1"/>
          <w:sz w:val="20"/>
        </w:rPr>
        <w:t>日系</w:t>
      </w:r>
      <w:proofErr w:type="gramStart"/>
      <w:r w:rsidRPr="00E742EE">
        <w:rPr>
          <w:rFonts w:eastAsia="標楷體"/>
          <w:color w:val="000000" w:themeColor="text1"/>
          <w:sz w:val="20"/>
        </w:rPr>
        <w:t>務</w:t>
      </w:r>
      <w:proofErr w:type="gramEnd"/>
      <w:r w:rsidRPr="00E742EE">
        <w:rPr>
          <w:rFonts w:eastAsia="標楷體"/>
          <w:color w:val="000000" w:themeColor="text1"/>
          <w:sz w:val="20"/>
        </w:rPr>
        <w:t>會議通過</w:t>
      </w:r>
    </w:p>
    <w:p w:rsidR="00AB5EBF" w:rsidRPr="00E742EE" w:rsidRDefault="00AB5EBF" w:rsidP="00E742EE">
      <w:pPr>
        <w:spacing w:line="320" w:lineRule="exact"/>
        <w:ind w:left="450" w:hangingChars="225" w:hanging="450"/>
        <w:jc w:val="right"/>
        <w:rPr>
          <w:rFonts w:eastAsia="標楷體"/>
          <w:color w:val="000000" w:themeColor="text1"/>
          <w:sz w:val="20"/>
        </w:rPr>
      </w:pPr>
      <w:r w:rsidRPr="00E742EE">
        <w:rPr>
          <w:rFonts w:eastAsia="標楷體"/>
          <w:color w:val="000000" w:themeColor="text1"/>
          <w:sz w:val="20"/>
        </w:rPr>
        <w:t>中華民國</w:t>
      </w:r>
      <w:r w:rsidRPr="00E742EE">
        <w:rPr>
          <w:rFonts w:eastAsia="標楷體"/>
          <w:color w:val="000000" w:themeColor="text1"/>
          <w:sz w:val="20"/>
        </w:rPr>
        <w:t>109</w:t>
      </w:r>
      <w:r w:rsidRPr="00E742EE">
        <w:rPr>
          <w:rFonts w:eastAsia="標楷體"/>
          <w:color w:val="000000" w:themeColor="text1"/>
          <w:sz w:val="20"/>
        </w:rPr>
        <w:t>年</w:t>
      </w:r>
      <w:r w:rsidRPr="00E742EE">
        <w:rPr>
          <w:rFonts w:eastAsia="標楷體"/>
          <w:color w:val="000000" w:themeColor="text1"/>
          <w:sz w:val="20"/>
        </w:rPr>
        <w:t>9</w:t>
      </w:r>
      <w:r w:rsidRPr="00E742EE">
        <w:rPr>
          <w:rFonts w:eastAsia="標楷體"/>
          <w:color w:val="000000" w:themeColor="text1"/>
          <w:sz w:val="20"/>
        </w:rPr>
        <w:t>月</w:t>
      </w:r>
      <w:r w:rsidRPr="00E742EE">
        <w:rPr>
          <w:rFonts w:eastAsia="標楷體"/>
          <w:color w:val="000000" w:themeColor="text1"/>
          <w:sz w:val="20"/>
        </w:rPr>
        <w:t>18</w:t>
      </w:r>
      <w:r w:rsidRPr="00E742EE">
        <w:rPr>
          <w:rFonts w:eastAsia="標楷體"/>
          <w:color w:val="000000" w:themeColor="text1"/>
          <w:sz w:val="20"/>
        </w:rPr>
        <w:t>日院</w:t>
      </w:r>
      <w:proofErr w:type="gramStart"/>
      <w:r w:rsidRPr="00E742EE">
        <w:rPr>
          <w:rFonts w:eastAsia="標楷體"/>
          <w:color w:val="000000" w:themeColor="text1"/>
          <w:sz w:val="20"/>
        </w:rPr>
        <w:t>務</w:t>
      </w:r>
      <w:proofErr w:type="gramEnd"/>
      <w:r w:rsidRPr="00E742EE">
        <w:rPr>
          <w:rFonts w:eastAsia="標楷體"/>
          <w:color w:val="000000" w:themeColor="text1"/>
          <w:sz w:val="20"/>
        </w:rPr>
        <w:t>會議通過</w:t>
      </w:r>
    </w:p>
    <w:p w:rsidR="00AB5EBF" w:rsidRPr="00E742EE" w:rsidRDefault="00AB5EBF" w:rsidP="00E742EE">
      <w:pPr>
        <w:spacing w:line="320" w:lineRule="exact"/>
        <w:jc w:val="right"/>
        <w:rPr>
          <w:rFonts w:eastAsia="標楷體"/>
          <w:color w:val="000000" w:themeColor="text1"/>
          <w:sz w:val="20"/>
        </w:rPr>
      </w:pPr>
      <w:r w:rsidRPr="00E742EE">
        <w:rPr>
          <w:rFonts w:eastAsia="標楷體"/>
          <w:color w:val="000000" w:themeColor="text1"/>
          <w:sz w:val="20"/>
        </w:rPr>
        <w:t>中華民國</w:t>
      </w:r>
      <w:r w:rsidRPr="00E742EE">
        <w:rPr>
          <w:rFonts w:eastAsia="標楷體"/>
          <w:color w:val="000000" w:themeColor="text1"/>
          <w:sz w:val="20"/>
        </w:rPr>
        <w:t>11</w:t>
      </w:r>
      <w:r w:rsidR="00C65EF6" w:rsidRPr="00E742EE">
        <w:rPr>
          <w:rFonts w:eastAsia="標楷體"/>
          <w:color w:val="000000" w:themeColor="text1"/>
          <w:sz w:val="20"/>
        </w:rPr>
        <w:t>3</w:t>
      </w:r>
      <w:r w:rsidRPr="00E742EE">
        <w:rPr>
          <w:rFonts w:eastAsia="標楷體"/>
          <w:color w:val="000000" w:themeColor="text1"/>
          <w:sz w:val="20"/>
        </w:rPr>
        <w:t>年</w:t>
      </w:r>
      <w:r w:rsidR="00A45DE5" w:rsidRPr="00E742EE">
        <w:rPr>
          <w:rFonts w:eastAsia="標楷體"/>
          <w:color w:val="000000" w:themeColor="text1"/>
          <w:sz w:val="20"/>
        </w:rPr>
        <w:t>4</w:t>
      </w:r>
      <w:r w:rsidRPr="00E742EE">
        <w:rPr>
          <w:rFonts w:eastAsia="標楷體"/>
          <w:color w:val="000000" w:themeColor="text1"/>
          <w:sz w:val="20"/>
        </w:rPr>
        <w:t>月</w:t>
      </w:r>
      <w:r w:rsidR="00A45DE5" w:rsidRPr="00E742EE">
        <w:rPr>
          <w:rFonts w:eastAsia="標楷體"/>
          <w:color w:val="000000" w:themeColor="text1"/>
          <w:sz w:val="20"/>
        </w:rPr>
        <w:t>26</w:t>
      </w:r>
      <w:r w:rsidRPr="00E742EE">
        <w:rPr>
          <w:rFonts w:eastAsia="標楷體"/>
          <w:color w:val="000000" w:themeColor="text1"/>
          <w:sz w:val="20"/>
        </w:rPr>
        <w:t>日系</w:t>
      </w:r>
      <w:proofErr w:type="gramStart"/>
      <w:r w:rsidRPr="00E742EE">
        <w:rPr>
          <w:rFonts w:eastAsia="標楷體"/>
          <w:color w:val="000000" w:themeColor="text1"/>
          <w:sz w:val="20"/>
        </w:rPr>
        <w:t>務</w:t>
      </w:r>
      <w:proofErr w:type="gramEnd"/>
      <w:r w:rsidRPr="00E742EE">
        <w:rPr>
          <w:rFonts w:eastAsia="標楷體"/>
          <w:color w:val="000000" w:themeColor="text1"/>
          <w:sz w:val="20"/>
        </w:rPr>
        <w:t>會議修</w:t>
      </w:r>
      <w:r w:rsidR="00E742EE" w:rsidRPr="00E742EE">
        <w:rPr>
          <w:rFonts w:eastAsia="標楷體"/>
          <w:color w:val="000000" w:themeColor="text1"/>
          <w:sz w:val="20"/>
        </w:rPr>
        <w:t>訂</w:t>
      </w:r>
      <w:r w:rsidRPr="00E742EE">
        <w:rPr>
          <w:rFonts w:eastAsia="標楷體"/>
          <w:color w:val="000000" w:themeColor="text1"/>
          <w:sz w:val="20"/>
        </w:rPr>
        <w:t>通過</w:t>
      </w:r>
    </w:p>
    <w:p w:rsidR="00AB5EBF" w:rsidRPr="00E742EE" w:rsidRDefault="00AB5EBF" w:rsidP="00E742EE">
      <w:pPr>
        <w:spacing w:line="320" w:lineRule="exact"/>
        <w:jc w:val="right"/>
        <w:rPr>
          <w:rFonts w:eastAsia="標楷體"/>
          <w:color w:val="000000" w:themeColor="text1"/>
          <w:sz w:val="20"/>
        </w:rPr>
      </w:pPr>
      <w:r w:rsidRPr="00E742EE">
        <w:rPr>
          <w:rFonts w:eastAsia="標楷體"/>
          <w:color w:val="000000" w:themeColor="text1"/>
          <w:sz w:val="20"/>
        </w:rPr>
        <w:t>中華民國</w:t>
      </w:r>
      <w:r w:rsidRPr="00E742EE">
        <w:rPr>
          <w:rFonts w:eastAsia="標楷體"/>
          <w:color w:val="000000" w:themeColor="text1"/>
          <w:sz w:val="20"/>
        </w:rPr>
        <w:t>11</w:t>
      </w:r>
      <w:r w:rsidR="00C65EF6" w:rsidRPr="00E742EE">
        <w:rPr>
          <w:rFonts w:eastAsia="標楷體"/>
          <w:color w:val="000000" w:themeColor="text1"/>
          <w:sz w:val="20"/>
        </w:rPr>
        <w:t>3</w:t>
      </w:r>
      <w:r w:rsidRPr="00E742EE">
        <w:rPr>
          <w:rFonts w:eastAsia="標楷體"/>
          <w:color w:val="000000" w:themeColor="text1"/>
          <w:sz w:val="20"/>
        </w:rPr>
        <w:t>年</w:t>
      </w:r>
      <w:r w:rsidR="00362F2D" w:rsidRPr="00E742EE">
        <w:rPr>
          <w:rFonts w:eastAsia="標楷體"/>
          <w:color w:val="000000" w:themeColor="text1"/>
          <w:sz w:val="20"/>
        </w:rPr>
        <w:t>6</w:t>
      </w:r>
      <w:r w:rsidRPr="00E742EE">
        <w:rPr>
          <w:rFonts w:eastAsia="標楷體"/>
          <w:color w:val="000000" w:themeColor="text1"/>
          <w:sz w:val="20"/>
        </w:rPr>
        <w:t>月</w:t>
      </w:r>
      <w:r w:rsidR="00362F2D" w:rsidRPr="00E742EE">
        <w:rPr>
          <w:rFonts w:eastAsia="標楷體"/>
          <w:color w:val="000000" w:themeColor="text1"/>
          <w:sz w:val="20"/>
        </w:rPr>
        <w:t>28</w:t>
      </w:r>
      <w:r w:rsidRPr="00E742EE">
        <w:rPr>
          <w:rFonts w:eastAsia="標楷體"/>
          <w:color w:val="000000" w:themeColor="text1"/>
          <w:sz w:val="20"/>
        </w:rPr>
        <w:t>日院</w:t>
      </w:r>
      <w:proofErr w:type="gramStart"/>
      <w:r w:rsidRPr="00E742EE">
        <w:rPr>
          <w:rFonts w:eastAsia="標楷體"/>
          <w:color w:val="000000" w:themeColor="text1"/>
          <w:sz w:val="20"/>
        </w:rPr>
        <w:t>務</w:t>
      </w:r>
      <w:proofErr w:type="gramEnd"/>
      <w:r w:rsidRPr="00E742EE">
        <w:rPr>
          <w:rFonts w:eastAsia="標楷體"/>
          <w:color w:val="000000" w:themeColor="text1"/>
          <w:sz w:val="20"/>
        </w:rPr>
        <w:t>會議修</w:t>
      </w:r>
      <w:r w:rsidR="00E742EE" w:rsidRPr="00E742EE">
        <w:rPr>
          <w:rFonts w:eastAsia="標楷體"/>
          <w:color w:val="000000" w:themeColor="text1"/>
          <w:sz w:val="20"/>
        </w:rPr>
        <w:t>訂</w:t>
      </w:r>
      <w:r w:rsidRPr="00E742EE">
        <w:rPr>
          <w:rFonts w:eastAsia="標楷體"/>
          <w:color w:val="000000" w:themeColor="text1"/>
          <w:sz w:val="20"/>
        </w:rPr>
        <w:t>通過</w:t>
      </w:r>
    </w:p>
    <w:p w:rsidR="00AB5EBF" w:rsidRPr="00362F2D" w:rsidRDefault="00AB5EBF" w:rsidP="00AB5EBF">
      <w:pPr>
        <w:ind w:left="540" w:hangingChars="225" w:hanging="540"/>
        <w:jc w:val="right"/>
        <w:rPr>
          <w:rFonts w:eastAsia="標楷體"/>
          <w:color w:val="000000" w:themeColor="text1"/>
        </w:rPr>
      </w:pPr>
    </w:p>
    <w:p w:rsidR="00AB5EBF" w:rsidRPr="002C0552" w:rsidRDefault="00AB5EBF" w:rsidP="00E742EE">
      <w:pPr>
        <w:spacing w:line="480" w:lineRule="exact"/>
        <w:ind w:left="480" w:hangingChars="200" w:hanging="480"/>
        <w:rPr>
          <w:rFonts w:eastAsia="標楷體"/>
          <w:color w:val="000000"/>
        </w:rPr>
      </w:pPr>
      <w:r w:rsidRPr="00362F2D">
        <w:rPr>
          <w:rFonts w:eastAsia="標楷體"/>
          <w:color w:val="000000" w:themeColor="text1"/>
        </w:rPr>
        <w:t>一、中國科技大學</w:t>
      </w:r>
      <w:r w:rsidRPr="00362F2D">
        <w:rPr>
          <w:rFonts w:eastAsia="標楷體" w:hint="eastAsia"/>
          <w:color w:val="000000" w:themeColor="text1"/>
        </w:rPr>
        <w:t>管理</w:t>
      </w:r>
      <w:r w:rsidRPr="00362F2D">
        <w:rPr>
          <w:rFonts w:eastAsia="標楷體"/>
          <w:color w:val="000000" w:themeColor="text1"/>
        </w:rPr>
        <w:t>學院</w:t>
      </w:r>
      <w:r w:rsidR="005136BF" w:rsidRPr="00362F2D">
        <w:rPr>
          <w:rFonts w:ascii="標楷體" w:eastAsia="標楷體" w:hAnsi="標楷體" w:hint="eastAsia"/>
          <w:color w:val="000000" w:themeColor="text1"/>
        </w:rPr>
        <w:t>智慧商務經營管理</w:t>
      </w:r>
      <w:r w:rsidR="005136BF" w:rsidRPr="00362F2D">
        <w:rPr>
          <w:rFonts w:ascii="標楷體" w:eastAsia="標楷體" w:hAnsi="標楷體" w:hint="eastAsia"/>
          <w:color w:val="000000" w:themeColor="text1"/>
          <w:szCs w:val="24"/>
        </w:rPr>
        <w:t>系</w:t>
      </w:r>
      <w:r w:rsidRPr="00362F2D">
        <w:rPr>
          <w:rFonts w:eastAsia="標楷體" w:hint="eastAsia"/>
          <w:color w:val="000000" w:themeColor="text1"/>
        </w:rPr>
        <w:t>(</w:t>
      </w:r>
      <w:r w:rsidRPr="00362F2D">
        <w:rPr>
          <w:rFonts w:eastAsia="標楷體"/>
          <w:color w:val="000000" w:themeColor="text1"/>
        </w:rPr>
        <w:t>以下簡稱本系</w:t>
      </w:r>
      <w:r w:rsidRPr="00362F2D">
        <w:rPr>
          <w:rFonts w:eastAsia="標楷體" w:hint="eastAsia"/>
          <w:color w:val="000000" w:themeColor="text1"/>
        </w:rPr>
        <w:t>)</w:t>
      </w:r>
      <w:r w:rsidRPr="00362F2D">
        <w:rPr>
          <w:rFonts w:eastAsia="標楷體"/>
          <w:color w:val="000000" w:themeColor="text1"/>
        </w:rPr>
        <w:t>依據「中國科技大學學生畢業門檻實施辦法」，為實施學生畢業門檻機制，以協助學生有效規劃學習目標，特訂定「中國科技大學</w:t>
      </w:r>
      <w:r w:rsidRPr="00362F2D">
        <w:rPr>
          <w:rFonts w:eastAsia="標楷體" w:hint="eastAsia"/>
          <w:color w:val="000000" w:themeColor="text1"/>
        </w:rPr>
        <w:t>管理</w:t>
      </w:r>
      <w:r w:rsidRPr="00362F2D">
        <w:rPr>
          <w:rFonts w:eastAsia="標楷體"/>
          <w:color w:val="000000" w:themeColor="text1"/>
        </w:rPr>
        <w:t>學院</w:t>
      </w:r>
      <w:r w:rsidR="005136BF" w:rsidRPr="00362F2D">
        <w:rPr>
          <w:rFonts w:ascii="標楷體" w:eastAsia="標楷體" w:hAnsi="標楷體" w:hint="eastAsia"/>
          <w:color w:val="000000" w:themeColor="text1"/>
        </w:rPr>
        <w:t>智慧商務經營管理</w:t>
      </w:r>
      <w:r w:rsidR="005136BF" w:rsidRPr="00362F2D">
        <w:rPr>
          <w:rFonts w:ascii="標楷體" w:eastAsia="標楷體" w:hAnsi="標楷體" w:hint="eastAsia"/>
          <w:color w:val="000000" w:themeColor="text1"/>
          <w:szCs w:val="24"/>
        </w:rPr>
        <w:t>系</w:t>
      </w:r>
      <w:r w:rsidRPr="00362F2D">
        <w:rPr>
          <w:rFonts w:eastAsia="標楷體"/>
          <w:color w:val="000000" w:themeColor="text1"/>
        </w:rPr>
        <w:t>學生畢業門檻實施要點」</w:t>
      </w:r>
      <w:r w:rsidRPr="00362F2D">
        <w:rPr>
          <w:rFonts w:eastAsia="標楷體" w:hint="eastAsia"/>
          <w:color w:val="000000" w:themeColor="text1"/>
        </w:rPr>
        <w:t>(</w:t>
      </w:r>
      <w:r w:rsidRPr="00362F2D">
        <w:rPr>
          <w:rFonts w:eastAsia="標楷體"/>
          <w:color w:val="000000" w:themeColor="text1"/>
        </w:rPr>
        <w:t>以下簡稱</w:t>
      </w:r>
      <w:r w:rsidRPr="002C0552">
        <w:rPr>
          <w:rFonts w:eastAsia="標楷體"/>
          <w:color w:val="000000"/>
        </w:rPr>
        <w:t>本要點</w:t>
      </w:r>
      <w:r w:rsidRPr="002C0552">
        <w:rPr>
          <w:rFonts w:eastAsia="標楷體" w:hint="eastAsia"/>
          <w:color w:val="000000"/>
        </w:rPr>
        <w:t>)</w:t>
      </w:r>
      <w:r w:rsidRPr="002C0552">
        <w:rPr>
          <w:rFonts w:eastAsia="標楷體"/>
          <w:color w:val="000000"/>
        </w:rPr>
        <w:t>。</w:t>
      </w:r>
    </w:p>
    <w:p w:rsidR="00AB5EBF" w:rsidRPr="002C0552" w:rsidRDefault="00AB5EBF" w:rsidP="00E742EE">
      <w:pPr>
        <w:spacing w:line="480" w:lineRule="exact"/>
        <w:ind w:left="360" w:hangingChars="150" w:hanging="360"/>
        <w:rPr>
          <w:rFonts w:eastAsia="標楷體"/>
          <w:color w:val="000000"/>
        </w:rPr>
      </w:pPr>
      <w:r w:rsidRPr="002C0552">
        <w:rPr>
          <w:rFonts w:eastAsia="標楷體"/>
          <w:color w:val="000000"/>
        </w:rPr>
        <w:t>二、本要點以九十八學年</w:t>
      </w:r>
      <w:r w:rsidRPr="002C0552">
        <w:rPr>
          <w:rFonts w:eastAsia="標楷體"/>
          <w:color w:val="000000"/>
        </w:rPr>
        <w:t>(</w:t>
      </w:r>
      <w:r w:rsidRPr="002C0552">
        <w:rPr>
          <w:rFonts w:eastAsia="標楷體"/>
          <w:color w:val="000000"/>
        </w:rPr>
        <w:t>含</w:t>
      </w:r>
      <w:r w:rsidRPr="002C0552">
        <w:rPr>
          <w:rFonts w:eastAsia="標楷體"/>
          <w:color w:val="000000"/>
        </w:rPr>
        <w:t>)</w:t>
      </w:r>
      <w:r w:rsidRPr="002C0552">
        <w:rPr>
          <w:rFonts w:eastAsia="標楷體"/>
          <w:color w:val="000000"/>
        </w:rPr>
        <w:t>後入學之日間部</w:t>
      </w:r>
      <w:proofErr w:type="gramStart"/>
      <w:r w:rsidRPr="002C0552">
        <w:rPr>
          <w:rFonts w:eastAsia="標楷體"/>
          <w:color w:val="000000"/>
        </w:rPr>
        <w:t>四年制大學部</w:t>
      </w:r>
      <w:proofErr w:type="gramEnd"/>
      <w:r w:rsidRPr="002C0552">
        <w:rPr>
          <w:rFonts w:eastAsia="標楷體"/>
          <w:color w:val="000000"/>
        </w:rPr>
        <w:t>學生</w:t>
      </w:r>
      <w:r w:rsidRPr="002C0552">
        <w:rPr>
          <w:rFonts w:eastAsia="標楷體"/>
          <w:color w:val="000000"/>
        </w:rPr>
        <w:t>(</w:t>
      </w:r>
      <w:proofErr w:type="gramStart"/>
      <w:r w:rsidRPr="002C0552">
        <w:rPr>
          <w:rFonts w:eastAsia="標楷體"/>
          <w:color w:val="000000"/>
        </w:rPr>
        <w:t>含轉學生</w:t>
      </w:r>
      <w:proofErr w:type="gramEnd"/>
      <w:r w:rsidRPr="002C0552">
        <w:rPr>
          <w:rFonts w:eastAsia="標楷體"/>
          <w:color w:val="000000"/>
        </w:rPr>
        <w:t>)</w:t>
      </w:r>
      <w:r w:rsidRPr="002C0552">
        <w:rPr>
          <w:rFonts w:eastAsia="標楷體"/>
          <w:color w:val="000000"/>
        </w:rPr>
        <w:t>為適用對象。</w:t>
      </w:r>
    </w:p>
    <w:p w:rsidR="00AB5EBF" w:rsidRPr="002C0552" w:rsidRDefault="00AB5EBF" w:rsidP="00E742EE">
      <w:pPr>
        <w:spacing w:line="480" w:lineRule="exact"/>
        <w:ind w:left="480" w:hangingChars="200" w:hanging="480"/>
        <w:rPr>
          <w:rFonts w:eastAsia="標楷體"/>
          <w:color w:val="000000"/>
        </w:rPr>
      </w:pPr>
      <w:r w:rsidRPr="002C0552">
        <w:rPr>
          <w:rFonts w:eastAsia="標楷體"/>
          <w:color w:val="000000"/>
        </w:rPr>
        <w:t>三、本要點所稱之畢業門檻，係指本系學生依本校大學部學則及本系課程科目表之規定</w:t>
      </w:r>
      <w:proofErr w:type="gramStart"/>
      <w:r w:rsidRPr="002C0552">
        <w:rPr>
          <w:rFonts w:eastAsia="標楷體"/>
          <w:color w:val="000000"/>
        </w:rPr>
        <w:t>修畢應修</w:t>
      </w:r>
      <w:proofErr w:type="gramEnd"/>
      <w:r w:rsidRPr="002C0552">
        <w:rPr>
          <w:rFonts w:eastAsia="標楷體"/>
          <w:color w:val="000000"/>
        </w:rPr>
        <w:t>之學分外，</w:t>
      </w:r>
      <w:proofErr w:type="gramStart"/>
      <w:r w:rsidRPr="002C0552">
        <w:rPr>
          <w:rFonts w:eastAsia="標楷體"/>
          <w:color w:val="000000"/>
        </w:rPr>
        <w:t>再另衡酌</w:t>
      </w:r>
      <w:proofErr w:type="gramEnd"/>
      <w:r w:rsidRPr="002C0552">
        <w:rPr>
          <w:rFonts w:eastAsia="標楷體"/>
          <w:color w:val="000000"/>
        </w:rPr>
        <w:t>其就業能力養成之需要，訂定相關之檢核項目及標準稱之。</w:t>
      </w:r>
    </w:p>
    <w:p w:rsidR="00AB5EBF" w:rsidRPr="002C0552" w:rsidRDefault="0004319F" w:rsidP="00E742EE">
      <w:pPr>
        <w:spacing w:line="480" w:lineRule="exact"/>
        <w:ind w:left="480" w:hangingChars="200" w:hanging="480"/>
        <w:rPr>
          <w:rFonts w:eastAsia="標楷體"/>
          <w:color w:val="000000"/>
        </w:rPr>
      </w:pPr>
      <w:r w:rsidRPr="002C0552">
        <w:rPr>
          <w:rFonts w:eastAsia="標楷體"/>
          <w:color w:val="000000"/>
        </w:rPr>
        <w:t>四、本系畢業門檻由本系全體專任教師規劃，得邀請校外專家代表參與</w:t>
      </w:r>
      <w:r>
        <w:rPr>
          <w:rFonts w:ascii="標楷體" w:eastAsia="標楷體" w:hAnsi="標楷體" w:hint="eastAsia"/>
          <w:color w:val="000000"/>
        </w:rPr>
        <w:t>。</w:t>
      </w:r>
    </w:p>
    <w:p w:rsidR="0004319F" w:rsidRPr="002C0552" w:rsidRDefault="0004319F" w:rsidP="00E742EE">
      <w:pPr>
        <w:spacing w:line="480" w:lineRule="exact"/>
        <w:rPr>
          <w:rFonts w:eastAsia="標楷體"/>
          <w:color w:val="000000"/>
        </w:rPr>
      </w:pPr>
      <w:r w:rsidRPr="002C0552">
        <w:rPr>
          <w:rFonts w:eastAsia="標楷體"/>
          <w:color w:val="000000"/>
        </w:rPr>
        <w:t>五、本系畢業門檻及檢核時間如下：</w:t>
      </w:r>
    </w:p>
    <w:p w:rsidR="0004319F" w:rsidRPr="002C0552" w:rsidRDefault="0004319F" w:rsidP="00E742EE">
      <w:pPr>
        <w:tabs>
          <w:tab w:val="num" w:pos="960"/>
        </w:tabs>
        <w:spacing w:line="480" w:lineRule="exact"/>
        <w:rPr>
          <w:rFonts w:eastAsia="標楷體"/>
          <w:color w:val="000000"/>
        </w:rPr>
      </w:pPr>
      <w:r w:rsidRPr="002C0552">
        <w:rPr>
          <w:rFonts w:eastAsia="標楷體"/>
          <w:color w:val="000000"/>
        </w:rPr>
        <w:t xml:space="preserve">    </w:t>
      </w:r>
      <w:r w:rsidRPr="002C0552">
        <w:rPr>
          <w:rFonts w:eastAsia="標楷體" w:hint="eastAsia"/>
          <w:color w:val="000000"/>
        </w:rPr>
        <w:t>(</w:t>
      </w:r>
      <w:proofErr w:type="gramStart"/>
      <w:r w:rsidRPr="002C0552">
        <w:rPr>
          <w:rFonts w:eastAsia="標楷體"/>
          <w:color w:val="000000"/>
        </w:rPr>
        <w:t>一</w:t>
      </w:r>
      <w:proofErr w:type="gramEnd"/>
      <w:r w:rsidRPr="002C0552">
        <w:rPr>
          <w:rFonts w:eastAsia="標楷體" w:hint="eastAsia"/>
          <w:color w:val="000000"/>
        </w:rPr>
        <w:t>)</w:t>
      </w:r>
      <w:r w:rsidRPr="002C0552">
        <w:rPr>
          <w:rFonts w:eastAsia="標楷體"/>
          <w:color w:val="000000"/>
        </w:rPr>
        <w:t>依本系證照清單</w:t>
      </w:r>
    </w:p>
    <w:p w:rsidR="0004319F" w:rsidRDefault="0004319F" w:rsidP="00E742EE">
      <w:pPr>
        <w:tabs>
          <w:tab w:val="num" w:pos="960"/>
        </w:tabs>
        <w:spacing w:line="480" w:lineRule="exact"/>
        <w:ind w:leftChars="200" w:left="480"/>
        <w:rPr>
          <w:rFonts w:eastAsia="標楷體"/>
          <w:color w:val="000000" w:themeColor="text1"/>
        </w:rPr>
      </w:pPr>
      <w:r w:rsidRPr="002C0552">
        <w:rPr>
          <w:rFonts w:eastAsia="標楷體" w:hint="eastAsia"/>
          <w:color w:val="000000" w:themeColor="text1"/>
        </w:rPr>
        <w:t xml:space="preserve">  </w:t>
      </w:r>
      <w:r>
        <w:rPr>
          <w:rFonts w:eastAsia="標楷體" w:hint="eastAsia"/>
          <w:color w:val="000000" w:themeColor="text1"/>
        </w:rPr>
        <w:t xml:space="preserve"> </w:t>
      </w:r>
      <w:r w:rsidRPr="0004319F">
        <w:rPr>
          <w:rFonts w:eastAsia="標楷體" w:hint="eastAsia"/>
          <w:color w:val="000000" w:themeColor="text1"/>
        </w:rPr>
        <w:t xml:space="preserve"> </w:t>
      </w:r>
      <w:r w:rsidRPr="0004319F">
        <w:rPr>
          <w:rFonts w:eastAsia="標楷體"/>
          <w:color w:val="000000" w:themeColor="text1"/>
          <w:u w:val="single"/>
        </w:rPr>
        <w:t>1.</w:t>
      </w:r>
      <w:r w:rsidRPr="002C0552">
        <w:rPr>
          <w:rFonts w:eastAsia="標楷體"/>
          <w:color w:val="000000" w:themeColor="text1"/>
        </w:rPr>
        <w:t xml:space="preserve"> 10</w:t>
      </w:r>
      <w:r w:rsidRPr="002C0552">
        <w:rPr>
          <w:rFonts w:eastAsia="標楷體" w:hint="eastAsia"/>
          <w:color w:val="000000" w:themeColor="text1"/>
        </w:rPr>
        <w:t>6</w:t>
      </w:r>
      <w:r w:rsidRPr="002C0552">
        <w:rPr>
          <w:rFonts w:eastAsia="標楷體"/>
          <w:color w:val="000000" w:themeColor="text1"/>
        </w:rPr>
        <w:t>學年</w:t>
      </w:r>
      <w:r w:rsidRPr="002C0552">
        <w:rPr>
          <w:rFonts w:eastAsia="標楷體"/>
          <w:color w:val="000000" w:themeColor="text1"/>
        </w:rPr>
        <w:t>(</w:t>
      </w:r>
      <w:r w:rsidRPr="002C0552">
        <w:rPr>
          <w:rFonts w:eastAsia="標楷體"/>
          <w:color w:val="000000" w:themeColor="text1"/>
        </w:rPr>
        <w:t>含</w:t>
      </w:r>
      <w:r w:rsidRPr="002C0552">
        <w:rPr>
          <w:rFonts w:eastAsia="標楷體"/>
          <w:color w:val="000000" w:themeColor="text1"/>
        </w:rPr>
        <w:t>)</w:t>
      </w:r>
      <w:r w:rsidRPr="002C0552">
        <w:rPr>
          <w:rFonts w:eastAsia="標楷體"/>
          <w:color w:val="000000" w:themeColor="text1"/>
        </w:rPr>
        <w:t>後入學之日間部</w:t>
      </w:r>
      <w:proofErr w:type="gramStart"/>
      <w:r w:rsidRPr="002C0552">
        <w:rPr>
          <w:rFonts w:eastAsia="標楷體"/>
          <w:color w:val="000000" w:themeColor="text1"/>
        </w:rPr>
        <w:t>四年制大學部</w:t>
      </w:r>
      <w:proofErr w:type="gramEnd"/>
      <w:r w:rsidRPr="002C0552">
        <w:rPr>
          <w:rFonts w:eastAsia="標楷體"/>
          <w:color w:val="000000" w:themeColor="text1"/>
        </w:rPr>
        <w:t>學生</w:t>
      </w:r>
      <w:r w:rsidRPr="002C0552">
        <w:rPr>
          <w:rFonts w:eastAsia="標楷體"/>
          <w:color w:val="000000" w:themeColor="text1"/>
        </w:rPr>
        <w:t>(</w:t>
      </w:r>
      <w:proofErr w:type="gramStart"/>
      <w:r w:rsidRPr="002C0552">
        <w:rPr>
          <w:rFonts w:eastAsia="標楷體"/>
          <w:color w:val="000000" w:themeColor="text1"/>
        </w:rPr>
        <w:t>含轉學生</w:t>
      </w:r>
      <w:proofErr w:type="gramEnd"/>
      <w:r w:rsidRPr="002C0552">
        <w:rPr>
          <w:rFonts w:eastAsia="標楷體"/>
          <w:color w:val="000000" w:themeColor="text1"/>
        </w:rPr>
        <w:t>)</w:t>
      </w:r>
      <w:r w:rsidRPr="002C0552">
        <w:rPr>
          <w:rFonts w:eastAsia="標楷體"/>
          <w:color w:val="000000" w:themeColor="text1"/>
        </w:rPr>
        <w:t>在學期間取得證照</w:t>
      </w:r>
      <w:r w:rsidRPr="002C0552">
        <w:rPr>
          <w:rFonts w:eastAsia="標楷體" w:hint="eastAsia"/>
          <w:color w:val="000000" w:themeColor="text1"/>
        </w:rPr>
        <w:t>清單</w:t>
      </w:r>
    </w:p>
    <w:p w:rsidR="0004319F" w:rsidRPr="002C0552" w:rsidRDefault="0004319F" w:rsidP="00E742EE">
      <w:pPr>
        <w:tabs>
          <w:tab w:val="num" w:pos="960"/>
        </w:tabs>
        <w:spacing w:line="480" w:lineRule="exact"/>
        <w:ind w:leftChars="200" w:left="480"/>
        <w:rPr>
          <w:rFonts w:eastAsia="標楷體"/>
          <w:color w:val="000000" w:themeColor="text1"/>
        </w:rPr>
      </w:pPr>
      <w:r w:rsidRPr="0004319F">
        <w:rPr>
          <w:rFonts w:eastAsia="標楷體" w:hint="eastAsia"/>
          <w:color w:val="000000" w:themeColor="text1"/>
        </w:rPr>
        <w:t xml:space="preserve">      </w:t>
      </w:r>
      <w:r w:rsidRPr="0004319F">
        <w:rPr>
          <w:rFonts w:eastAsia="標楷體" w:hint="eastAsia"/>
          <w:color w:val="000000" w:themeColor="text1"/>
        </w:rPr>
        <w:t>中任何</w:t>
      </w:r>
      <w:r w:rsidRPr="002C0552">
        <w:rPr>
          <w:rFonts w:eastAsia="標楷體" w:hint="eastAsia"/>
          <w:color w:val="000000" w:themeColor="text1"/>
        </w:rPr>
        <w:t>2</w:t>
      </w:r>
      <w:r w:rsidRPr="002C0552">
        <w:rPr>
          <w:rFonts w:eastAsia="標楷體" w:hint="eastAsia"/>
          <w:color w:val="000000" w:themeColor="text1"/>
        </w:rPr>
        <w:t>張證照</w:t>
      </w:r>
      <w:r w:rsidRPr="002C0552">
        <w:rPr>
          <w:rFonts w:ascii="標楷體" w:eastAsia="標楷體" w:hAnsi="標楷體" w:hint="eastAsia"/>
          <w:color w:val="000000" w:themeColor="text1"/>
        </w:rPr>
        <w:t>。</w:t>
      </w:r>
      <w:r w:rsidRPr="002C0552">
        <w:rPr>
          <w:rFonts w:eastAsia="標楷體"/>
          <w:color w:val="000000" w:themeColor="text1"/>
        </w:rPr>
        <w:t>(</w:t>
      </w:r>
      <w:r w:rsidRPr="002C0552">
        <w:rPr>
          <w:rFonts w:eastAsia="標楷體"/>
          <w:color w:val="000000" w:themeColor="text1"/>
        </w:rPr>
        <w:t>參照附件</w:t>
      </w:r>
      <w:r>
        <w:rPr>
          <w:rFonts w:eastAsia="標楷體" w:hint="eastAsia"/>
          <w:color w:val="000000" w:themeColor="text1"/>
        </w:rPr>
        <w:t>一</w:t>
      </w:r>
      <w:r w:rsidRPr="002C0552">
        <w:rPr>
          <w:rFonts w:eastAsia="標楷體"/>
          <w:color w:val="000000" w:themeColor="text1"/>
        </w:rPr>
        <w:t>)</w:t>
      </w:r>
    </w:p>
    <w:p w:rsidR="0004319F" w:rsidRDefault="0004319F" w:rsidP="00E742EE">
      <w:pPr>
        <w:tabs>
          <w:tab w:val="num" w:pos="960"/>
        </w:tabs>
        <w:spacing w:line="480" w:lineRule="exact"/>
        <w:ind w:leftChars="200" w:left="480"/>
        <w:rPr>
          <w:rFonts w:eastAsia="標楷體"/>
          <w:color w:val="000000" w:themeColor="text1"/>
        </w:rPr>
      </w:pPr>
      <w:r w:rsidRPr="002C0552">
        <w:rPr>
          <w:rFonts w:eastAsia="標楷體" w:hint="eastAsia"/>
          <w:color w:val="000000" w:themeColor="text1"/>
        </w:rPr>
        <w:t xml:space="preserve">    </w:t>
      </w:r>
      <w:r w:rsidRPr="0004319F">
        <w:rPr>
          <w:rFonts w:eastAsia="標楷體"/>
          <w:color w:val="000000" w:themeColor="text1"/>
          <w:u w:val="single"/>
        </w:rPr>
        <w:t>2.</w:t>
      </w:r>
      <w:r w:rsidRPr="002C0552">
        <w:rPr>
          <w:rFonts w:eastAsia="標楷體"/>
          <w:color w:val="000000" w:themeColor="text1"/>
        </w:rPr>
        <w:t xml:space="preserve"> </w:t>
      </w:r>
      <w:r>
        <w:rPr>
          <w:rFonts w:eastAsia="標楷體" w:hint="eastAsia"/>
          <w:color w:val="000000" w:themeColor="text1"/>
        </w:rPr>
        <w:t>11</w:t>
      </w:r>
      <w:r w:rsidR="00522DB2">
        <w:rPr>
          <w:rFonts w:eastAsia="標楷體"/>
          <w:color w:val="000000" w:themeColor="text1"/>
        </w:rPr>
        <w:t>3</w:t>
      </w:r>
      <w:r w:rsidRPr="002C0552">
        <w:rPr>
          <w:rFonts w:eastAsia="標楷體"/>
          <w:color w:val="000000" w:themeColor="text1"/>
        </w:rPr>
        <w:t>學年</w:t>
      </w:r>
      <w:r w:rsidRPr="002C0552">
        <w:rPr>
          <w:rFonts w:eastAsia="標楷體"/>
          <w:color w:val="000000" w:themeColor="text1"/>
        </w:rPr>
        <w:t>(</w:t>
      </w:r>
      <w:r w:rsidRPr="002C0552">
        <w:rPr>
          <w:rFonts w:eastAsia="標楷體"/>
          <w:color w:val="000000" w:themeColor="text1"/>
        </w:rPr>
        <w:t>含</w:t>
      </w:r>
      <w:r w:rsidRPr="002C0552">
        <w:rPr>
          <w:rFonts w:eastAsia="標楷體"/>
          <w:color w:val="000000" w:themeColor="text1"/>
        </w:rPr>
        <w:t>)</w:t>
      </w:r>
      <w:r w:rsidRPr="002C0552">
        <w:rPr>
          <w:rFonts w:eastAsia="標楷體"/>
          <w:color w:val="000000" w:themeColor="text1"/>
        </w:rPr>
        <w:t>後入學之日間部</w:t>
      </w:r>
      <w:proofErr w:type="gramStart"/>
      <w:r w:rsidRPr="002C0552">
        <w:rPr>
          <w:rFonts w:eastAsia="標楷體"/>
          <w:color w:val="000000" w:themeColor="text1"/>
        </w:rPr>
        <w:t>四年制大學部</w:t>
      </w:r>
      <w:proofErr w:type="gramEnd"/>
      <w:r w:rsidRPr="002C0552">
        <w:rPr>
          <w:rFonts w:eastAsia="標楷體"/>
          <w:color w:val="000000" w:themeColor="text1"/>
        </w:rPr>
        <w:t>學生</w:t>
      </w:r>
      <w:r w:rsidRPr="002C0552">
        <w:rPr>
          <w:rFonts w:eastAsia="標楷體"/>
          <w:color w:val="000000" w:themeColor="text1"/>
        </w:rPr>
        <w:t>(</w:t>
      </w:r>
      <w:proofErr w:type="gramStart"/>
      <w:r w:rsidRPr="002C0552">
        <w:rPr>
          <w:rFonts w:eastAsia="標楷體"/>
          <w:color w:val="000000" w:themeColor="text1"/>
        </w:rPr>
        <w:t>含轉學生</w:t>
      </w:r>
      <w:proofErr w:type="gramEnd"/>
      <w:r w:rsidRPr="002C0552">
        <w:rPr>
          <w:rFonts w:eastAsia="標楷體"/>
          <w:color w:val="000000" w:themeColor="text1"/>
        </w:rPr>
        <w:t>)</w:t>
      </w:r>
      <w:r w:rsidRPr="002C0552">
        <w:rPr>
          <w:rFonts w:eastAsia="標楷體"/>
          <w:color w:val="000000" w:themeColor="text1"/>
        </w:rPr>
        <w:t>在學期間取得證照</w:t>
      </w:r>
      <w:r w:rsidRPr="002C0552">
        <w:rPr>
          <w:rFonts w:eastAsia="標楷體" w:hint="eastAsia"/>
          <w:color w:val="000000" w:themeColor="text1"/>
        </w:rPr>
        <w:t>清單</w:t>
      </w:r>
    </w:p>
    <w:p w:rsidR="0004319F" w:rsidRPr="002C0552" w:rsidRDefault="0004319F" w:rsidP="00E742EE">
      <w:pPr>
        <w:tabs>
          <w:tab w:val="num" w:pos="960"/>
        </w:tabs>
        <w:spacing w:line="480" w:lineRule="exact"/>
        <w:ind w:leftChars="200" w:left="480"/>
        <w:rPr>
          <w:rFonts w:eastAsia="標楷體"/>
          <w:color w:val="000000" w:themeColor="text1"/>
        </w:rPr>
      </w:pPr>
      <w:r w:rsidRPr="0004319F">
        <w:rPr>
          <w:rFonts w:eastAsia="標楷體" w:hint="eastAsia"/>
          <w:color w:val="000000" w:themeColor="text1"/>
        </w:rPr>
        <w:lastRenderedPageBreak/>
        <w:t xml:space="preserve">      </w:t>
      </w:r>
      <w:r w:rsidRPr="002C0552">
        <w:rPr>
          <w:rFonts w:eastAsia="標楷體" w:hint="eastAsia"/>
          <w:color w:val="000000" w:themeColor="text1"/>
        </w:rPr>
        <w:t>中任何</w:t>
      </w:r>
      <w:r w:rsidRPr="002C0552">
        <w:rPr>
          <w:rFonts w:eastAsia="標楷體" w:hint="eastAsia"/>
          <w:color w:val="000000" w:themeColor="text1"/>
        </w:rPr>
        <w:t>2</w:t>
      </w:r>
      <w:r w:rsidRPr="002C0552">
        <w:rPr>
          <w:rFonts w:eastAsia="標楷體" w:hint="eastAsia"/>
          <w:color w:val="000000" w:themeColor="text1"/>
        </w:rPr>
        <w:t>張證照</w:t>
      </w:r>
      <w:r w:rsidRPr="002C0552">
        <w:rPr>
          <w:rFonts w:ascii="標楷體" w:eastAsia="標楷體" w:hAnsi="標楷體" w:hint="eastAsia"/>
          <w:color w:val="000000" w:themeColor="text1"/>
        </w:rPr>
        <w:t>。</w:t>
      </w:r>
      <w:r w:rsidRPr="002C0552">
        <w:rPr>
          <w:rFonts w:eastAsia="標楷體"/>
          <w:color w:val="000000" w:themeColor="text1"/>
        </w:rPr>
        <w:t>(</w:t>
      </w:r>
      <w:r w:rsidRPr="002C0552">
        <w:rPr>
          <w:rFonts w:eastAsia="標楷體"/>
          <w:color w:val="000000" w:themeColor="text1"/>
        </w:rPr>
        <w:t>參照附件</w:t>
      </w:r>
      <w:r>
        <w:rPr>
          <w:rFonts w:eastAsia="標楷體" w:hint="eastAsia"/>
          <w:color w:val="000000" w:themeColor="text1"/>
        </w:rPr>
        <w:t>二</w:t>
      </w:r>
      <w:r w:rsidRPr="002C0552">
        <w:rPr>
          <w:rFonts w:eastAsia="標楷體"/>
          <w:color w:val="000000" w:themeColor="text1"/>
        </w:rPr>
        <w:t>)</w:t>
      </w:r>
    </w:p>
    <w:p w:rsidR="0004319F" w:rsidRPr="00362F2D" w:rsidRDefault="0004319F" w:rsidP="00E742EE">
      <w:pPr>
        <w:tabs>
          <w:tab w:val="num" w:pos="960"/>
        </w:tabs>
        <w:spacing w:line="480" w:lineRule="exact"/>
        <w:ind w:left="482"/>
        <w:rPr>
          <w:rFonts w:eastAsia="標楷體"/>
          <w:color w:val="000000"/>
        </w:rPr>
      </w:pPr>
      <w:r w:rsidRPr="00362F2D">
        <w:rPr>
          <w:rFonts w:eastAsia="標楷體" w:hint="eastAsia"/>
          <w:color w:val="000000"/>
        </w:rPr>
        <w:t>(</w:t>
      </w:r>
      <w:r w:rsidRPr="00362F2D">
        <w:rPr>
          <w:rFonts w:eastAsia="標楷體"/>
          <w:color w:val="000000"/>
        </w:rPr>
        <w:t>二</w:t>
      </w:r>
      <w:r w:rsidRPr="00362F2D">
        <w:rPr>
          <w:rFonts w:eastAsia="標楷體" w:hint="eastAsia"/>
          <w:color w:val="000000"/>
        </w:rPr>
        <w:t>)</w:t>
      </w:r>
      <w:r w:rsidRPr="00362F2D">
        <w:rPr>
          <w:rFonts w:eastAsia="標楷體"/>
          <w:color w:val="000000"/>
        </w:rPr>
        <w:t>第一次檢核時間：大學</w:t>
      </w:r>
      <w:proofErr w:type="gramStart"/>
      <w:r w:rsidRPr="00362F2D">
        <w:rPr>
          <w:rFonts w:eastAsia="標楷體"/>
          <w:color w:val="000000"/>
        </w:rPr>
        <w:t>三</w:t>
      </w:r>
      <w:proofErr w:type="gramEnd"/>
      <w:r w:rsidRPr="00362F2D">
        <w:rPr>
          <w:rFonts w:eastAsia="標楷體"/>
          <w:color w:val="000000"/>
        </w:rPr>
        <w:t>年級</w:t>
      </w:r>
      <w:r w:rsidR="00A7665D" w:rsidRPr="00362F2D">
        <w:rPr>
          <w:rFonts w:eastAsia="標楷體" w:hint="eastAsia"/>
          <w:color w:val="000000"/>
        </w:rPr>
        <w:t>第二學期</w:t>
      </w:r>
      <w:r w:rsidRPr="00362F2D">
        <w:rPr>
          <w:rFonts w:eastAsia="標楷體"/>
          <w:color w:val="000000"/>
        </w:rPr>
        <w:t>第</w:t>
      </w:r>
      <w:r w:rsidRPr="00362F2D">
        <w:rPr>
          <w:rFonts w:eastAsia="標楷體" w:hint="eastAsia"/>
          <w:color w:val="000000"/>
        </w:rPr>
        <w:t>13-14</w:t>
      </w:r>
      <w:proofErr w:type="gramStart"/>
      <w:r w:rsidRPr="00362F2D">
        <w:rPr>
          <w:rFonts w:eastAsia="標楷體"/>
          <w:color w:val="000000"/>
        </w:rPr>
        <w:t>週</w:t>
      </w:r>
      <w:proofErr w:type="gramEnd"/>
      <w:r w:rsidRPr="00362F2D">
        <w:rPr>
          <w:rFonts w:eastAsia="標楷體"/>
          <w:color w:val="000000"/>
        </w:rPr>
        <w:t>。</w:t>
      </w:r>
    </w:p>
    <w:p w:rsidR="0004319F" w:rsidRPr="00362F2D" w:rsidRDefault="0004319F" w:rsidP="00E742EE">
      <w:pPr>
        <w:tabs>
          <w:tab w:val="num" w:pos="960"/>
        </w:tabs>
        <w:spacing w:line="480" w:lineRule="exact"/>
        <w:ind w:left="482"/>
        <w:rPr>
          <w:rFonts w:eastAsia="標楷體"/>
          <w:color w:val="000000"/>
        </w:rPr>
      </w:pPr>
      <w:r w:rsidRPr="00362F2D">
        <w:rPr>
          <w:rFonts w:eastAsia="標楷體" w:hint="eastAsia"/>
          <w:color w:val="000000"/>
        </w:rPr>
        <w:t>(</w:t>
      </w:r>
      <w:r w:rsidRPr="00362F2D">
        <w:rPr>
          <w:rFonts w:eastAsia="標楷體"/>
          <w:color w:val="000000"/>
        </w:rPr>
        <w:t>三</w:t>
      </w:r>
      <w:r w:rsidRPr="00362F2D">
        <w:rPr>
          <w:rFonts w:eastAsia="標楷體" w:hint="eastAsia"/>
          <w:color w:val="000000"/>
        </w:rPr>
        <w:t>)</w:t>
      </w:r>
      <w:r w:rsidRPr="00362F2D">
        <w:rPr>
          <w:rFonts w:eastAsia="標楷體"/>
          <w:color w:val="000000"/>
        </w:rPr>
        <w:t>第二次檢核時間：大學四年級第一學期</w:t>
      </w:r>
      <w:r w:rsidRPr="00362F2D">
        <w:rPr>
          <w:rFonts w:eastAsia="標楷體" w:hint="eastAsia"/>
          <w:color w:val="000000"/>
        </w:rPr>
        <w:t>第</w:t>
      </w:r>
      <w:r w:rsidRPr="00362F2D">
        <w:rPr>
          <w:rFonts w:eastAsia="標楷體" w:hint="eastAsia"/>
          <w:color w:val="000000"/>
        </w:rPr>
        <w:t>13-14</w:t>
      </w:r>
      <w:proofErr w:type="gramStart"/>
      <w:r w:rsidRPr="00362F2D">
        <w:rPr>
          <w:rFonts w:eastAsia="標楷體"/>
          <w:color w:val="000000"/>
        </w:rPr>
        <w:t>週</w:t>
      </w:r>
      <w:proofErr w:type="gramEnd"/>
      <w:r w:rsidRPr="00362F2D">
        <w:rPr>
          <w:rFonts w:eastAsia="標楷體"/>
          <w:color w:val="000000"/>
        </w:rPr>
        <w:t>。</w:t>
      </w:r>
    </w:p>
    <w:p w:rsidR="00747EB2" w:rsidRPr="00362F2D" w:rsidRDefault="00A32F47" w:rsidP="00E742EE">
      <w:pPr>
        <w:tabs>
          <w:tab w:val="num" w:pos="960"/>
        </w:tabs>
        <w:spacing w:line="480" w:lineRule="exact"/>
        <w:ind w:left="454"/>
        <w:rPr>
          <w:rFonts w:eastAsia="標楷體"/>
          <w:color w:val="000000"/>
        </w:rPr>
      </w:pPr>
      <w:r w:rsidRPr="00362F2D">
        <w:rPr>
          <w:rFonts w:eastAsia="標楷體" w:hint="eastAsia"/>
          <w:color w:val="000000"/>
        </w:rPr>
        <w:t>(</w:t>
      </w:r>
      <w:r w:rsidRPr="00362F2D">
        <w:rPr>
          <w:rFonts w:eastAsia="標楷體" w:hint="eastAsia"/>
          <w:color w:val="000000"/>
        </w:rPr>
        <w:t>四</w:t>
      </w:r>
      <w:r w:rsidRPr="00362F2D">
        <w:rPr>
          <w:rFonts w:eastAsia="標楷體" w:hint="eastAsia"/>
          <w:color w:val="000000"/>
        </w:rPr>
        <w:t>)</w:t>
      </w:r>
      <w:r w:rsidRPr="00362F2D">
        <w:rPr>
          <w:rFonts w:eastAsia="標楷體"/>
          <w:color w:val="000000"/>
        </w:rPr>
        <w:t>於</w:t>
      </w:r>
      <w:r w:rsidRPr="00362F2D">
        <w:rPr>
          <w:rFonts w:eastAsia="標楷體" w:hint="eastAsia"/>
          <w:color w:val="000000"/>
        </w:rPr>
        <w:t>檢核時間後二</w:t>
      </w:r>
      <w:proofErr w:type="gramStart"/>
      <w:r w:rsidRPr="00362F2D">
        <w:rPr>
          <w:rFonts w:eastAsia="標楷體" w:hint="eastAsia"/>
          <w:color w:val="000000"/>
        </w:rPr>
        <w:t>週</w:t>
      </w:r>
      <w:proofErr w:type="gramEnd"/>
      <w:r w:rsidRPr="00362F2D">
        <w:rPr>
          <w:rFonts w:eastAsia="標楷體" w:hint="eastAsia"/>
          <w:color w:val="000000"/>
        </w:rPr>
        <w:t>內召開</w:t>
      </w:r>
      <w:r w:rsidR="00747EB2" w:rsidRPr="00362F2D">
        <w:rPr>
          <w:rFonts w:eastAsia="標楷體" w:hint="eastAsia"/>
          <w:color w:val="000000" w:themeColor="text1"/>
        </w:rPr>
        <w:t>畢業門檻審核</w:t>
      </w:r>
      <w:r w:rsidRPr="00362F2D">
        <w:rPr>
          <w:rFonts w:eastAsia="標楷體" w:hint="eastAsia"/>
          <w:color w:val="000000" w:themeColor="text1"/>
        </w:rPr>
        <w:t>會議</w:t>
      </w:r>
      <w:r w:rsidRPr="00362F2D">
        <w:rPr>
          <w:rFonts w:eastAsia="標楷體"/>
          <w:color w:val="000000" w:themeColor="text1"/>
        </w:rPr>
        <w:t>，並應於限期內將檢核結果及</w:t>
      </w:r>
      <w:r w:rsidRPr="00362F2D">
        <w:rPr>
          <w:rFonts w:eastAsia="標楷體"/>
          <w:color w:val="000000"/>
        </w:rPr>
        <w:t>通過學生</w:t>
      </w:r>
    </w:p>
    <w:p w:rsidR="00A32F47" w:rsidRPr="00362F2D" w:rsidRDefault="00747EB2" w:rsidP="00E742EE">
      <w:pPr>
        <w:tabs>
          <w:tab w:val="num" w:pos="960"/>
        </w:tabs>
        <w:spacing w:line="480" w:lineRule="exact"/>
        <w:ind w:left="454"/>
        <w:rPr>
          <w:rFonts w:eastAsia="標楷體"/>
          <w:color w:val="000000" w:themeColor="text1"/>
        </w:rPr>
      </w:pPr>
      <w:r w:rsidRPr="00362F2D">
        <w:rPr>
          <w:rFonts w:eastAsia="標楷體" w:hint="eastAsia"/>
          <w:color w:val="000000"/>
        </w:rPr>
        <w:t xml:space="preserve">   </w:t>
      </w:r>
      <w:r w:rsidR="00A32F47" w:rsidRPr="00362F2D">
        <w:rPr>
          <w:rFonts w:eastAsia="標楷體"/>
          <w:color w:val="000000"/>
        </w:rPr>
        <w:t>名冊送教務處</w:t>
      </w:r>
    </w:p>
    <w:p w:rsidR="00A32F47" w:rsidRPr="00362F2D" w:rsidRDefault="00A32F47" w:rsidP="00E742EE">
      <w:pPr>
        <w:tabs>
          <w:tab w:val="num" w:pos="960"/>
        </w:tabs>
        <w:spacing w:line="480" w:lineRule="exact"/>
        <w:ind w:left="454"/>
        <w:rPr>
          <w:rFonts w:eastAsia="標楷體"/>
          <w:color w:val="000000" w:themeColor="text1"/>
        </w:rPr>
      </w:pPr>
      <w:r>
        <w:rPr>
          <w:rFonts w:eastAsia="標楷體" w:hint="eastAsia"/>
          <w:color w:val="000000"/>
        </w:rPr>
        <w:t xml:space="preserve">  </w:t>
      </w:r>
      <w:r w:rsidRPr="00362F2D">
        <w:rPr>
          <w:rFonts w:eastAsia="標楷體" w:hint="eastAsia"/>
          <w:color w:val="000000" w:themeColor="text1"/>
        </w:rPr>
        <w:t xml:space="preserve"> </w:t>
      </w:r>
      <w:r w:rsidRPr="00362F2D">
        <w:rPr>
          <w:rFonts w:eastAsia="標楷體"/>
          <w:color w:val="000000" w:themeColor="text1"/>
        </w:rPr>
        <w:t>備查。</w:t>
      </w:r>
    </w:p>
    <w:p w:rsidR="00AB5EBF" w:rsidRPr="00362F2D" w:rsidRDefault="00AB5EBF" w:rsidP="00E742EE">
      <w:pPr>
        <w:spacing w:line="480" w:lineRule="exact"/>
        <w:ind w:left="480" w:hangingChars="200" w:hanging="480"/>
        <w:rPr>
          <w:rFonts w:eastAsia="標楷體"/>
          <w:strike/>
          <w:color w:val="000000" w:themeColor="text1"/>
        </w:rPr>
      </w:pPr>
      <w:r w:rsidRPr="00362F2D">
        <w:rPr>
          <w:rFonts w:eastAsia="標楷體"/>
          <w:color w:val="000000" w:themeColor="text1"/>
        </w:rPr>
        <w:t>六、本系學生應於規定時限內，將</w:t>
      </w:r>
      <w:r w:rsidR="009615E2" w:rsidRPr="00362F2D">
        <w:rPr>
          <w:rFonts w:eastAsia="標楷體" w:hint="eastAsia"/>
          <w:color w:val="000000" w:themeColor="text1"/>
        </w:rPr>
        <w:t>已達成之</w:t>
      </w:r>
      <w:r w:rsidRPr="00362F2D">
        <w:rPr>
          <w:rFonts w:eastAsia="標楷體"/>
          <w:color w:val="000000" w:themeColor="text1"/>
        </w:rPr>
        <w:t>畢業門檻相關之成就證明送交本系</w:t>
      </w:r>
      <w:proofErr w:type="gramStart"/>
      <w:r w:rsidRPr="00362F2D">
        <w:rPr>
          <w:rFonts w:eastAsia="標楷體"/>
          <w:color w:val="000000" w:themeColor="text1"/>
        </w:rPr>
        <w:t>系</w:t>
      </w:r>
      <w:proofErr w:type="gramEnd"/>
      <w:r w:rsidRPr="00362F2D">
        <w:rPr>
          <w:rFonts w:eastAsia="標楷體"/>
          <w:color w:val="000000" w:themeColor="text1"/>
        </w:rPr>
        <w:t>辦公室。</w:t>
      </w:r>
    </w:p>
    <w:p w:rsidR="0004319F" w:rsidRPr="00362F2D" w:rsidRDefault="0004319F" w:rsidP="00E742EE">
      <w:pPr>
        <w:spacing w:line="480" w:lineRule="exact"/>
        <w:ind w:left="480" w:hangingChars="200" w:hanging="480"/>
        <w:rPr>
          <w:rFonts w:eastAsia="標楷體"/>
          <w:color w:val="000000" w:themeColor="text1"/>
        </w:rPr>
      </w:pPr>
      <w:r w:rsidRPr="00362F2D">
        <w:rPr>
          <w:rFonts w:eastAsia="標楷體"/>
          <w:color w:val="000000" w:themeColor="text1"/>
        </w:rPr>
        <w:t>七、</w:t>
      </w:r>
      <w:r w:rsidR="00AD581D" w:rsidRPr="00362F2D">
        <w:rPr>
          <w:rFonts w:eastAsia="標楷體"/>
          <w:color w:val="000000" w:themeColor="text1"/>
        </w:rPr>
        <w:t>本系學生畢業門檻審核委員會由系主任擔任召集人，</w:t>
      </w:r>
      <w:r w:rsidR="00AD581D" w:rsidRPr="00362F2D">
        <w:rPr>
          <w:rFonts w:eastAsia="標楷體" w:hint="eastAsia"/>
          <w:color w:val="000000" w:themeColor="text1"/>
        </w:rPr>
        <w:t>全系教師</w:t>
      </w:r>
      <w:r w:rsidR="00AD581D" w:rsidRPr="00362F2D">
        <w:rPr>
          <w:rFonts w:eastAsia="標楷體"/>
          <w:color w:val="000000" w:themeColor="text1"/>
        </w:rPr>
        <w:t>為當然委員</w:t>
      </w:r>
      <w:r w:rsidR="00AD581D" w:rsidRPr="00362F2D">
        <w:rPr>
          <w:rFonts w:ascii="標楷體" w:eastAsia="標楷體" w:hAnsi="標楷體" w:hint="eastAsia"/>
          <w:color w:val="000000" w:themeColor="text1"/>
        </w:rPr>
        <w:t>。</w:t>
      </w:r>
      <w:r w:rsidR="00AD581D" w:rsidRPr="00362F2D">
        <w:rPr>
          <w:rFonts w:eastAsia="標楷體"/>
          <w:color w:val="000000" w:themeColor="text1"/>
        </w:rPr>
        <w:t>每次會議須有二分之一出席始得開會，決議事項須有出席委員三分之二同意方得執行。</w:t>
      </w:r>
    </w:p>
    <w:p w:rsidR="00AB5EBF" w:rsidRPr="00362F2D" w:rsidRDefault="005D6637" w:rsidP="00E742EE">
      <w:pPr>
        <w:spacing w:line="480" w:lineRule="exact"/>
        <w:ind w:left="480" w:hangingChars="200" w:hanging="480"/>
        <w:rPr>
          <w:rFonts w:eastAsia="標楷體"/>
          <w:color w:val="000000" w:themeColor="text1"/>
        </w:rPr>
      </w:pPr>
      <w:r w:rsidRPr="00362F2D">
        <w:rPr>
          <w:rFonts w:eastAsia="標楷體" w:hint="eastAsia"/>
          <w:color w:val="000000" w:themeColor="text1"/>
        </w:rPr>
        <w:t>八</w:t>
      </w:r>
      <w:r w:rsidR="00AB5EBF" w:rsidRPr="00362F2D">
        <w:rPr>
          <w:rFonts w:eastAsia="標楷體"/>
          <w:color w:val="000000" w:themeColor="text1"/>
        </w:rPr>
        <w:t>、本系學生對檢核結果有疑義時，應於結果公告十日內</w:t>
      </w:r>
      <w:r w:rsidR="00AB5EBF" w:rsidRPr="00362F2D">
        <w:rPr>
          <w:rFonts w:eastAsia="標楷體"/>
          <w:color w:val="000000" w:themeColor="text1"/>
        </w:rPr>
        <w:t>(</w:t>
      </w:r>
      <w:r w:rsidR="00AB5EBF" w:rsidRPr="00362F2D">
        <w:rPr>
          <w:rFonts w:eastAsia="標楷體"/>
          <w:color w:val="000000" w:themeColor="text1"/>
        </w:rPr>
        <w:t>未含假日</w:t>
      </w:r>
      <w:r w:rsidR="00AB5EBF" w:rsidRPr="00362F2D">
        <w:rPr>
          <w:rFonts w:eastAsia="標楷體"/>
          <w:color w:val="000000" w:themeColor="text1"/>
        </w:rPr>
        <w:t>)</w:t>
      </w:r>
      <w:r w:rsidR="00AB5EBF" w:rsidRPr="00362F2D">
        <w:rPr>
          <w:rFonts w:eastAsia="標楷體"/>
          <w:color w:val="000000" w:themeColor="text1"/>
        </w:rPr>
        <w:t>向本系學生畢業門檻審核委員會提出申訴。</w:t>
      </w:r>
    </w:p>
    <w:p w:rsidR="00AB5EBF" w:rsidRPr="00362F2D" w:rsidRDefault="005D6637" w:rsidP="00E742EE">
      <w:pPr>
        <w:spacing w:line="480" w:lineRule="exact"/>
        <w:ind w:left="480" w:hangingChars="200" w:hanging="480"/>
        <w:rPr>
          <w:rFonts w:eastAsia="標楷體"/>
          <w:color w:val="000000" w:themeColor="text1"/>
        </w:rPr>
      </w:pPr>
      <w:r w:rsidRPr="00362F2D">
        <w:rPr>
          <w:rFonts w:eastAsia="標楷體" w:hint="eastAsia"/>
          <w:color w:val="000000" w:themeColor="text1"/>
        </w:rPr>
        <w:t>九</w:t>
      </w:r>
      <w:r w:rsidR="00AB5EBF" w:rsidRPr="00362F2D">
        <w:rPr>
          <w:rFonts w:eastAsia="標楷體"/>
          <w:color w:val="000000" w:themeColor="text1"/>
        </w:rPr>
        <w:t>、本要點未盡事宜依「中國科技大學學生畢業門檻實施辦法」規定辦理。</w:t>
      </w:r>
    </w:p>
    <w:p w:rsidR="00AB5EBF" w:rsidRPr="00362F2D" w:rsidRDefault="00AB5EBF" w:rsidP="00E742EE">
      <w:pPr>
        <w:spacing w:line="480" w:lineRule="exact"/>
        <w:rPr>
          <w:rFonts w:eastAsia="標楷體"/>
          <w:color w:val="000000" w:themeColor="text1"/>
        </w:rPr>
      </w:pPr>
      <w:r w:rsidRPr="00362F2D">
        <w:rPr>
          <w:rFonts w:eastAsia="標楷體"/>
          <w:color w:val="000000" w:themeColor="text1"/>
        </w:rPr>
        <w:t>十、</w:t>
      </w:r>
      <w:r w:rsidRPr="00362F2D">
        <w:rPr>
          <w:rFonts w:ascii="標楷體" w:eastAsia="標楷體" w:hAnsi="標楷體" w:hint="eastAsia"/>
          <w:color w:val="000000" w:themeColor="text1"/>
        </w:rPr>
        <w:t>本要點經系</w:t>
      </w:r>
      <w:proofErr w:type="gramStart"/>
      <w:r w:rsidRPr="00362F2D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="00EB5B45" w:rsidRPr="00362F2D">
        <w:rPr>
          <w:rFonts w:ascii="標楷體" w:eastAsia="標楷體" w:hAnsi="標楷體" w:hint="eastAsia"/>
          <w:color w:val="000000" w:themeColor="text1"/>
        </w:rPr>
        <w:t>會議</w:t>
      </w:r>
      <w:r w:rsidRPr="00362F2D">
        <w:rPr>
          <w:rFonts w:ascii="標楷體" w:eastAsia="標楷體" w:hAnsi="標楷體" w:hint="eastAsia"/>
          <w:color w:val="000000" w:themeColor="text1"/>
        </w:rPr>
        <w:t>、院</w:t>
      </w:r>
      <w:proofErr w:type="gramStart"/>
      <w:r w:rsidRPr="00362F2D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Pr="00362F2D">
        <w:rPr>
          <w:rFonts w:ascii="標楷體" w:eastAsia="標楷體" w:hAnsi="標楷體" w:hint="eastAsia"/>
          <w:color w:val="000000" w:themeColor="text1"/>
        </w:rPr>
        <w:t>會議通過，自發布日施行。</w:t>
      </w:r>
    </w:p>
    <w:p w:rsidR="00AB5EBF" w:rsidRPr="00362F2D" w:rsidRDefault="00AB5EBF" w:rsidP="00AB5EBF">
      <w:pPr>
        <w:rPr>
          <w:color w:val="000000" w:themeColor="text1"/>
        </w:rPr>
      </w:pPr>
    </w:p>
    <w:p w:rsidR="00AB5EBF" w:rsidRPr="002C0552" w:rsidRDefault="00AB5EBF" w:rsidP="00AB5EBF">
      <w:pPr>
        <w:pStyle w:val="Web"/>
        <w:spacing w:before="0" w:beforeAutospacing="0" w:after="0" w:afterAutospacing="0" w:line="400" w:lineRule="exact"/>
        <w:ind w:firstLine="454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AB5EBF" w:rsidRPr="0004319F" w:rsidRDefault="00AB5EBF" w:rsidP="00AB5EBF">
      <w:pPr>
        <w:pStyle w:val="Web"/>
        <w:spacing w:before="0" w:beforeAutospacing="0" w:after="0" w:afterAutospacing="0" w:line="400" w:lineRule="exact"/>
        <w:ind w:firstLine="454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AB5EBF" w:rsidRPr="002C0552" w:rsidRDefault="00AB5EBF" w:rsidP="00AB5EBF">
      <w:pPr>
        <w:pStyle w:val="Web"/>
        <w:spacing w:before="0" w:beforeAutospacing="0" w:after="0" w:afterAutospacing="0" w:line="400" w:lineRule="exact"/>
        <w:ind w:firstLine="454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AB5EBF" w:rsidRDefault="00AB5EBF" w:rsidP="00AB5EBF">
      <w:pPr>
        <w:pStyle w:val="Web"/>
        <w:spacing w:before="0" w:beforeAutospacing="0" w:after="0" w:afterAutospacing="0" w:line="400" w:lineRule="exact"/>
        <w:ind w:firstLine="454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AB5EBF" w:rsidRDefault="00AB5EBF" w:rsidP="00AB5EBF">
      <w:pPr>
        <w:pStyle w:val="Web"/>
        <w:spacing w:before="0" w:beforeAutospacing="0" w:after="0" w:afterAutospacing="0" w:line="400" w:lineRule="exact"/>
        <w:ind w:firstLine="454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AB5EBF" w:rsidRDefault="00AB5EBF" w:rsidP="00AB5EBF">
      <w:pPr>
        <w:spacing w:afterLines="50" w:after="180"/>
        <w:ind w:left="540" w:hangingChars="225" w:hanging="540"/>
        <w:rPr>
          <w:rFonts w:eastAsia="標楷體"/>
          <w:color w:val="000000"/>
        </w:rPr>
      </w:pPr>
    </w:p>
    <w:p w:rsidR="00AB5EBF" w:rsidRDefault="00AB5EBF" w:rsidP="00AB5EBF">
      <w:pPr>
        <w:spacing w:afterLines="50" w:after="180"/>
        <w:ind w:left="540" w:hangingChars="225" w:hanging="540"/>
        <w:rPr>
          <w:rFonts w:eastAsia="標楷體"/>
          <w:color w:val="000000"/>
        </w:rPr>
      </w:pPr>
    </w:p>
    <w:p w:rsidR="00AB5EBF" w:rsidRDefault="00AB5EBF" w:rsidP="00AB5EBF">
      <w:pPr>
        <w:spacing w:afterLines="50" w:after="180"/>
        <w:ind w:left="540" w:hangingChars="225" w:hanging="540"/>
        <w:rPr>
          <w:rFonts w:eastAsia="標楷體"/>
          <w:color w:val="000000"/>
        </w:rPr>
      </w:pPr>
    </w:p>
    <w:p w:rsidR="00AB5EBF" w:rsidRDefault="00AB5EBF" w:rsidP="00AB5EBF">
      <w:pPr>
        <w:spacing w:afterLines="50" w:after="180"/>
        <w:ind w:left="540" w:hangingChars="225" w:hanging="540"/>
        <w:rPr>
          <w:rFonts w:eastAsia="標楷體"/>
          <w:color w:val="000000"/>
        </w:rPr>
      </w:pPr>
    </w:p>
    <w:p w:rsidR="00974B0A" w:rsidRDefault="00974B0A" w:rsidP="00AB5EBF">
      <w:pPr>
        <w:spacing w:afterLines="50" w:after="180"/>
        <w:ind w:left="540" w:hangingChars="225" w:hanging="540"/>
        <w:rPr>
          <w:rFonts w:eastAsia="標楷體"/>
          <w:color w:val="000000"/>
        </w:rPr>
      </w:pPr>
    </w:p>
    <w:p w:rsidR="00974B0A" w:rsidRDefault="00974B0A" w:rsidP="00AB5EBF">
      <w:pPr>
        <w:spacing w:afterLines="50" w:after="180"/>
        <w:ind w:left="540" w:hangingChars="225" w:hanging="540"/>
        <w:rPr>
          <w:rFonts w:eastAsia="標楷體"/>
          <w:color w:val="000000"/>
        </w:rPr>
      </w:pPr>
    </w:p>
    <w:p w:rsidR="00974B0A" w:rsidRDefault="00974B0A" w:rsidP="00AB5EBF">
      <w:pPr>
        <w:spacing w:afterLines="50" w:after="180"/>
        <w:ind w:left="540" w:hangingChars="225" w:hanging="540"/>
        <w:rPr>
          <w:rFonts w:eastAsia="標楷體"/>
          <w:color w:val="000000"/>
        </w:rPr>
      </w:pPr>
    </w:p>
    <w:p w:rsidR="00974B0A" w:rsidRDefault="00974B0A" w:rsidP="00AB5EBF">
      <w:pPr>
        <w:spacing w:afterLines="50" w:after="180"/>
        <w:ind w:left="540" w:hangingChars="225" w:hanging="540"/>
        <w:rPr>
          <w:rFonts w:eastAsia="標楷體"/>
          <w:color w:val="000000"/>
        </w:rPr>
      </w:pPr>
    </w:p>
    <w:p w:rsidR="00974B0A" w:rsidRDefault="00974B0A" w:rsidP="00AB5EBF">
      <w:pPr>
        <w:spacing w:afterLines="50" w:after="180"/>
        <w:ind w:left="540" w:hangingChars="225" w:hanging="540"/>
        <w:rPr>
          <w:rFonts w:eastAsia="標楷體"/>
          <w:color w:val="000000"/>
        </w:rPr>
      </w:pPr>
    </w:p>
    <w:p w:rsidR="00974B0A" w:rsidRDefault="00974B0A" w:rsidP="00AB5EBF">
      <w:pPr>
        <w:spacing w:afterLines="50" w:after="180"/>
        <w:ind w:left="540" w:hangingChars="225" w:hanging="540"/>
        <w:rPr>
          <w:rFonts w:eastAsia="標楷體"/>
          <w:color w:val="000000"/>
        </w:rPr>
      </w:pPr>
    </w:p>
    <w:p w:rsidR="00AB5EBF" w:rsidRPr="003D6B7B" w:rsidRDefault="00AB5EBF" w:rsidP="00AB5EBF">
      <w:pPr>
        <w:spacing w:afterLines="50" w:after="180"/>
        <w:ind w:left="540" w:hangingChars="225" w:hanging="540"/>
        <w:rPr>
          <w:rFonts w:eastAsia="標楷體"/>
          <w:color w:val="000000"/>
        </w:rPr>
      </w:pPr>
      <w:r w:rsidRPr="007A0CF6">
        <w:rPr>
          <w:rFonts w:eastAsia="標楷體"/>
          <w:color w:val="000000"/>
        </w:rPr>
        <w:lastRenderedPageBreak/>
        <w:t>附件一</w:t>
      </w:r>
      <w:r w:rsidRPr="003D6B7B">
        <w:rPr>
          <w:rFonts w:eastAsia="標楷體"/>
          <w:color w:val="000000"/>
        </w:rPr>
        <w:t>(</w:t>
      </w:r>
      <w:r w:rsidRPr="003D6B7B">
        <w:rPr>
          <w:rFonts w:eastAsia="標楷體"/>
          <w:color w:val="000000"/>
        </w:rPr>
        <w:t>適用</w:t>
      </w:r>
      <w:r w:rsidRPr="003D6B7B">
        <w:rPr>
          <w:rFonts w:eastAsia="標楷體"/>
          <w:color w:val="000000"/>
        </w:rPr>
        <w:t>10</w:t>
      </w:r>
      <w:r w:rsidRPr="003D6B7B">
        <w:rPr>
          <w:rFonts w:eastAsia="標楷體" w:hint="eastAsia"/>
          <w:color w:val="000000"/>
        </w:rPr>
        <w:t>6</w:t>
      </w:r>
      <w:r w:rsidR="00EB5B45">
        <w:rPr>
          <w:rFonts w:eastAsia="標楷體" w:hint="eastAsia"/>
          <w:color w:val="000000"/>
        </w:rPr>
        <w:t>-11</w:t>
      </w:r>
      <w:r w:rsidR="00522DB2">
        <w:rPr>
          <w:rFonts w:eastAsia="標楷體"/>
          <w:color w:val="000000"/>
        </w:rPr>
        <w:t>2</w:t>
      </w:r>
      <w:r w:rsidRPr="003D6B7B">
        <w:rPr>
          <w:rFonts w:eastAsia="標楷體"/>
          <w:color w:val="000000"/>
        </w:rPr>
        <w:t>學年</w:t>
      </w:r>
      <w:r w:rsidRPr="003D6B7B">
        <w:rPr>
          <w:rFonts w:eastAsia="標楷體"/>
          <w:color w:val="000000"/>
        </w:rPr>
        <w:t>(</w:t>
      </w:r>
      <w:r w:rsidRPr="003D6B7B">
        <w:rPr>
          <w:rFonts w:eastAsia="標楷體"/>
          <w:color w:val="000000"/>
        </w:rPr>
        <w:t>含</w:t>
      </w:r>
      <w:r w:rsidRPr="003D6B7B">
        <w:rPr>
          <w:rFonts w:eastAsia="標楷體"/>
          <w:color w:val="000000"/>
        </w:rPr>
        <w:t>)</w:t>
      </w:r>
      <w:r w:rsidRPr="003D6B7B">
        <w:rPr>
          <w:rFonts w:eastAsia="標楷體"/>
          <w:color w:val="000000"/>
        </w:rPr>
        <w:t>後入學學生</w:t>
      </w:r>
      <w:r w:rsidRPr="003D6B7B">
        <w:rPr>
          <w:rFonts w:eastAsia="標楷體"/>
          <w:color w:val="000000"/>
        </w:rPr>
        <w:t>)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AB5EBF" w:rsidRPr="007A0CF6" w:rsidTr="007D54C6">
        <w:tc>
          <w:tcPr>
            <w:tcW w:w="8931" w:type="dxa"/>
            <w:shd w:val="clear" w:color="auto" w:fill="auto"/>
          </w:tcPr>
          <w:p w:rsidR="00AB5EBF" w:rsidRPr="007A0CF6" w:rsidRDefault="00AB5EBF" w:rsidP="007D54C6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A0CF6">
              <w:rPr>
                <w:rFonts w:eastAsia="標楷體"/>
                <w:color w:val="000000"/>
                <w:sz w:val="28"/>
                <w:szCs w:val="28"/>
              </w:rPr>
              <w:t>證照名稱</w:t>
            </w:r>
          </w:p>
        </w:tc>
      </w:tr>
      <w:tr w:rsidR="00AB5EBF" w:rsidRPr="007A0CF6" w:rsidTr="007D54C6">
        <w:tc>
          <w:tcPr>
            <w:tcW w:w="8931" w:type="dxa"/>
            <w:shd w:val="clear" w:color="auto" w:fill="auto"/>
          </w:tcPr>
          <w:p w:rsidR="00AB5EBF" w:rsidRPr="003D6B7B" w:rsidRDefault="00AB5EBF" w:rsidP="007D54C6">
            <w:pPr>
              <w:spacing w:line="480" w:lineRule="exact"/>
              <w:rPr>
                <w:rFonts w:eastAsia="標楷體"/>
                <w:b/>
                <w:color w:val="000000"/>
              </w:rPr>
            </w:pPr>
            <w:r w:rsidRPr="003D6B7B">
              <w:rPr>
                <w:rFonts w:eastAsia="標楷體" w:hint="eastAsia"/>
                <w:b/>
                <w:color w:val="000000"/>
              </w:rPr>
              <w:t>能力指標</w:t>
            </w:r>
            <w:r w:rsidRPr="003D6B7B">
              <w:rPr>
                <w:rFonts w:eastAsia="標楷體" w:hint="eastAsia"/>
                <w:b/>
                <w:color w:val="000000"/>
              </w:rPr>
              <w:t>-</w:t>
            </w:r>
            <w:r w:rsidRPr="003D6B7B">
              <w:rPr>
                <w:rFonts w:eastAsia="標楷體" w:hint="eastAsia"/>
                <w:b/>
                <w:color w:val="000000"/>
              </w:rPr>
              <w:t>核心</w:t>
            </w:r>
          </w:p>
        </w:tc>
      </w:tr>
      <w:tr w:rsidR="00AB5EBF" w:rsidRPr="007A0CF6" w:rsidTr="007D54C6">
        <w:tc>
          <w:tcPr>
            <w:tcW w:w="8931" w:type="dxa"/>
            <w:shd w:val="clear" w:color="auto" w:fill="auto"/>
          </w:tcPr>
          <w:p w:rsidR="00AB5EBF" w:rsidRPr="008A4FD3" w:rsidRDefault="00AB5EBF" w:rsidP="007D54C6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 w:rsidRPr="008A4FD3">
              <w:rPr>
                <w:rFonts w:eastAsia="標楷體"/>
                <w:color w:val="000000"/>
              </w:rPr>
              <w:t>.</w:t>
            </w:r>
            <w:r w:rsidRPr="008A4FD3">
              <w:rPr>
                <w:rFonts w:eastAsia="標楷體"/>
                <w:color w:val="000000"/>
              </w:rPr>
              <w:t>國際貿易大會考</w:t>
            </w:r>
          </w:p>
        </w:tc>
      </w:tr>
      <w:tr w:rsidR="00AB5EBF" w:rsidRPr="007A0CF6" w:rsidTr="007D54C6">
        <w:tc>
          <w:tcPr>
            <w:tcW w:w="8931" w:type="dxa"/>
            <w:shd w:val="clear" w:color="auto" w:fill="auto"/>
          </w:tcPr>
          <w:p w:rsidR="00AB5EBF" w:rsidRPr="008A4FD3" w:rsidRDefault="00AB5EBF" w:rsidP="007D54C6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Pr="008A4FD3">
              <w:rPr>
                <w:rFonts w:eastAsia="標楷體"/>
                <w:color w:val="000000"/>
              </w:rPr>
              <w:t>.</w:t>
            </w:r>
            <w:r w:rsidRPr="008A4FD3">
              <w:rPr>
                <w:rFonts w:eastAsia="標楷體"/>
                <w:color w:val="000000"/>
              </w:rPr>
              <w:t>航空貨運承攬技術</w:t>
            </w:r>
          </w:p>
        </w:tc>
      </w:tr>
      <w:tr w:rsidR="00AB5EBF" w:rsidRPr="007A0CF6" w:rsidTr="007D54C6">
        <w:tc>
          <w:tcPr>
            <w:tcW w:w="8931" w:type="dxa"/>
            <w:shd w:val="clear" w:color="auto" w:fill="auto"/>
          </w:tcPr>
          <w:p w:rsidR="00AB5EBF" w:rsidRPr="008A4FD3" w:rsidRDefault="00AB5EBF" w:rsidP="007D54C6">
            <w:pPr>
              <w:spacing w:line="480" w:lineRule="exact"/>
              <w:ind w:left="480" w:hangingChars="200" w:hanging="48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3</w:t>
            </w:r>
            <w:r w:rsidRPr="008A4FD3">
              <w:rPr>
                <w:rFonts w:eastAsia="標楷體"/>
                <w:bCs/>
                <w:color w:val="000000"/>
              </w:rPr>
              <w:t>.</w:t>
            </w:r>
            <w:r w:rsidRPr="008A4FD3">
              <w:rPr>
                <w:rFonts w:eastAsia="標楷體"/>
                <w:bCs/>
                <w:color w:val="000000"/>
              </w:rPr>
              <w:t>海空運</w:t>
            </w:r>
            <w:r w:rsidRPr="008A4FD3">
              <w:rPr>
                <w:rFonts w:eastAsia="標楷體"/>
                <w:bCs/>
                <w:color w:val="000000"/>
              </w:rPr>
              <w:t>EDI</w:t>
            </w:r>
            <w:r w:rsidRPr="008A4FD3">
              <w:rPr>
                <w:rFonts w:eastAsia="標楷體"/>
                <w:bCs/>
                <w:color w:val="000000"/>
              </w:rPr>
              <w:t>報關專業人才認證</w:t>
            </w:r>
          </w:p>
        </w:tc>
      </w:tr>
      <w:tr w:rsidR="00AB5EBF" w:rsidRPr="007A0CF6" w:rsidTr="007D54C6">
        <w:tc>
          <w:tcPr>
            <w:tcW w:w="8931" w:type="dxa"/>
            <w:shd w:val="clear" w:color="auto" w:fill="auto"/>
          </w:tcPr>
          <w:p w:rsidR="00AB5EBF" w:rsidRPr="008A4FD3" w:rsidRDefault="00AB5EBF" w:rsidP="007D54C6">
            <w:pPr>
              <w:spacing w:line="480" w:lineRule="exact"/>
              <w:ind w:left="480" w:hangingChars="200" w:hanging="48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4</w:t>
            </w:r>
            <w:r w:rsidRPr="008A4FD3">
              <w:rPr>
                <w:rFonts w:eastAsia="標楷體"/>
                <w:bCs/>
                <w:color w:val="000000"/>
              </w:rPr>
              <w:t>.</w:t>
            </w:r>
            <w:r w:rsidRPr="008A4FD3">
              <w:rPr>
                <w:rFonts w:eastAsia="標楷體"/>
              </w:rPr>
              <w:t xml:space="preserve"> </w:t>
            </w:r>
            <w:r w:rsidRPr="008A4FD3">
              <w:rPr>
                <w:rFonts w:eastAsia="標楷體"/>
                <w:bCs/>
                <w:color w:val="000000"/>
              </w:rPr>
              <w:t>(MOS)Microsoft Office Specialist for Office</w:t>
            </w:r>
            <w:r w:rsidRPr="008A4FD3">
              <w:rPr>
                <w:rFonts w:eastAsia="標楷體"/>
                <w:bCs/>
                <w:color w:val="000000"/>
              </w:rPr>
              <w:t>／</w:t>
            </w:r>
            <w:r w:rsidRPr="008A4FD3">
              <w:rPr>
                <w:rFonts w:eastAsia="標楷體"/>
                <w:bCs/>
                <w:color w:val="000000"/>
              </w:rPr>
              <w:t>Master(</w:t>
            </w:r>
            <w:r w:rsidRPr="008A4FD3">
              <w:rPr>
                <w:rFonts w:eastAsia="標楷體"/>
                <w:bCs/>
                <w:color w:val="000000"/>
              </w:rPr>
              <w:t>大師級</w:t>
            </w:r>
            <w:r w:rsidRPr="008A4FD3">
              <w:rPr>
                <w:rFonts w:eastAsia="標楷體"/>
                <w:bCs/>
                <w:color w:val="000000"/>
              </w:rPr>
              <w:t>)</w:t>
            </w:r>
          </w:p>
        </w:tc>
      </w:tr>
      <w:tr w:rsidR="00AB5EBF" w:rsidRPr="007A0CF6" w:rsidTr="007D54C6">
        <w:tc>
          <w:tcPr>
            <w:tcW w:w="8931" w:type="dxa"/>
            <w:shd w:val="clear" w:color="auto" w:fill="auto"/>
          </w:tcPr>
          <w:p w:rsidR="00AB5EBF" w:rsidRPr="008A4FD3" w:rsidRDefault="00AB5EBF" w:rsidP="007D54C6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  <w:r w:rsidRPr="008A4FD3">
              <w:rPr>
                <w:rFonts w:eastAsia="標楷體"/>
                <w:color w:val="000000"/>
              </w:rPr>
              <w:t>.</w:t>
            </w:r>
            <w:r w:rsidRPr="008A4FD3">
              <w:rPr>
                <w:rFonts w:eastAsia="標楷體"/>
                <w:color w:val="000000"/>
              </w:rPr>
              <w:t>普考專門職業及技術人員考試</w:t>
            </w:r>
            <w:r w:rsidRPr="008A4FD3">
              <w:rPr>
                <w:rFonts w:eastAsia="標楷體"/>
                <w:color w:val="000000"/>
              </w:rPr>
              <w:t>-</w:t>
            </w:r>
            <w:r w:rsidRPr="008A4FD3">
              <w:rPr>
                <w:rFonts w:eastAsia="標楷體"/>
                <w:color w:val="000000"/>
              </w:rPr>
              <w:t>專責報關人員／普考</w:t>
            </w:r>
          </w:p>
        </w:tc>
      </w:tr>
      <w:tr w:rsidR="00AB5EBF" w:rsidRPr="007A0CF6" w:rsidTr="007D54C6">
        <w:tc>
          <w:tcPr>
            <w:tcW w:w="8931" w:type="dxa"/>
            <w:shd w:val="clear" w:color="auto" w:fill="auto"/>
          </w:tcPr>
          <w:p w:rsidR="00AB5EBF" w:rsidRPr="008A4FD3" w:rsidRDefault="00AB5EBF" w:rsidP="007D54C6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</w:t>
            </w:r>
            <w:r w:rsidRPr="008A4FD3">
              <w:rPr>
                <w:rFonts w:eastAsia="標楷體"/>
                <w:color w:val="000000"/>
              </w:rPr>
              <w:t>.</w:t>
            </w:r>
            <w:r w:rsidRPr="008A4FD3">
              <w:rPr>
                <w:rFonts w:eastAsia="標楷體"/>
                <w:color w:val="000000"/>
              </w:rPr>
              <w:t>優質企業供應鏈安全專責人員</w:t>
            </w:r>
          </w:p>
        </w:tc>
      </w:tr>
      <w:tr w:rsidR="00AB5EBF" w:rsidRPr="007A0CF6" w:rsidTr="007D54C6">
        <w:tc>
          <w:tcPr>
            <w:tcW w:w="8931" w:type="dxa"/>
            <w:shd w:val="clear" w:color="auto" w:fill="auto"/>
          </w:tcPr>
          <w:p w:rsidR="00AB5EBF" w:rsidRPr="008A4FD3" w:rsidRDefault="00AB5EBF" w:rsidP="007D54C6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7</w:t>
            </w:r>
            <w:r w:rsidRPr="008A4FD3">
              <w:rPr>
                <w:rFonts w:eastAsia="標楷體"/>
                <w:color w:val="000000"/>
              </w:rPr>
              <w:t>.</w:t>
            </w:r>
            <w:r w:rsidRPr="008A4FD3">
              <w:rPr>
                <w:rFonts w:eastAsia="標楷體"/>
                <w:color w:val="000000"/>
              </w:rPr>
              <w:t>中華民國技術士</w:t>
            </w:r>
            <w:r w:rsidRPr="008A4FD3">
              <w:rPr>
                <w:rFonts w:eastAsia="標楷體"/>
                <w:color w:val="000000"/>
              </w:rPr>
              <w:t>-</w:t>
            </w:r>
            <w:r w:rsidRPr="008A4FD3">
              <w:rPr>
                <w:rFonts w:eastAsia="標楷體"/>
                <w:color w:val="000000"/>
              </w:rPr>
              <w:t>國貿業務／乙級</w:t>
            </w:r>
          </w:p>
        </w:tc>
      </w:tr>
      <w:tr w:rsidR="00AB5EBF" w:rsidRPr="007A0CF6" w:rsidTr="007D54C6">
        <w:tc>
          <w:tcPr>
            <w:tcW w:w="8931" w:type="dxa"/>
            <w:shd w:val="clear" w:color="auto" w:fill="auto"/>
          </w:tcPr>
          <w:p w:rsidR="00AB5EBF" w:rsidRDefault="00AB5EBF" w:rsidP="007D54C6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8.</w:t>
            </w:r>
            <w:r>
              <w:t xml:space="preserve"> </w:t>
            </w:r>
            <w:r w:rsidRPr="0019725F">
              <w:rPr>
                <w:rFonts w:eastAsia="標楷體"/>
                <w:color w:val="000000"/>
              </w:rPr>
              <w:t>FIATA</w:t>
            </w:r>
            <w:r w:rsidRPr="003D6B7B">
              <w:rPr>
                <w:rFonts w:eastAsia="標楷體"/>
              </w:rPr>
              <w:t>國際運送物流證書</w:t>
            </w:r>
          </w:p>
        </w:tc>
      </w:tr>
      <w:tr w:rsidR="00AB5EBF" w:rsidRPr="007A0CF6" w:rsidTr="007D54C6">
        <w:tc>
          <w:tcPr>
            <w:tcW w:w="8931" w:type="dxa"/>
            <w:shd w:val="clear" w:color="auto" w:fill="auto"/>
          </w:tcPr>
          <w:p w:rsidR="00AB5EBF" w:rsidRPr="003D6B7B" w:rsidRDefault="00AB5EBF" w:rsidP="007D54C6">
            <w:pPr>
              <w:spacing w:line="480" w:lineRule="exact"/>
              <w:ind w:left="480" w:hangingChars="200" w:hanging="480"/>
              <w:rPr>
                <w:rFonts w:eastAsia="標楷體"/>
                <w:b/>
                <w:color w:val="000000"/>
              </w:rPr>
            </w:pPr>
            <w:r w:rsidRPr="003D6B7B">
              <w:rPr>
                <w:rFonts w:eastAsia="標楷體" w:hint="eastAsia"/>
                <w:b/>
                <w:color w:val="000000"/>
              </w:rPr>
              <w:t>能力指標</w:t>
            </w:r>
            <w:r w:rsidRPr="003D6B7B">
              <w:rPr>
                <w:rFonts w:eastAsia="標楷體" w:hint="eastAsia"/>
                <w:b/>
                <w:color w:val="000000"/>
              </w:rPr>
              <w:t>-</w:t>
            </w:r>
            <w:r w:rsidRPr="003D6B7B">
              <w:rPr>
                <w:rFonts w:eastAsia="標楷體" w:hint="eastAsia"/>
                <w:b/>
                <w:color w:val="000000"/>
              </w:rPr>
              <w:t>基礎</w:t>
            </w:r>
          </w:p>
        </w:tc>
      </w:tr>
      <w:tr w:rsidR="00AB5EBF" w:rsidRPr="007A0CF6" w:rsidTr="007D54C6">
        <w:tc>
          <w:tcPr>
            <w:tcW w:w="8931" w:type="dxa"/>
            <w:shd w:val="clear" w:color="auto" w:fill="auto"/>
          </w:tcPr>
          <w:p w:rsidR="00AB5EBF" w:rsidRPr="008A4FD3" w:rsidRDefault="00AB5EBF" w:rsidP="007D54C6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9</w:t>
            </w:r>
            <w:r w:rsidRPr="008A4FD3">
              <w:rPr>
                <w:rFonts w:eastAsia="標楷體"/>
                <w:color w:val="000000"/>
              </w:rPr>
              <w:t>.</w:t>
            </w:r>
            <w:r w:rsidRPr="008A4FD3">
              <w:rPr>
                <w:rFonts w:eastAsia="標楷體"/>
                <w:color w:val="000000"/>
              </w:rPr>
              <w:t>專業秘書暨行政人員</w:t>
            </w:r>
          </w:p>
        </w:tc>
      </w:tr>
      <w:tr w:rsidR="00AB5EBF" w:rsidRPr="007A0CF6" w:rsidTr="007D54C6">
        <w:tc>
          <w:tcPr>
            <w:tcW w:w="8931" w:type="dxa"/>
            <w:shd w:val="clear" w:color="auto" w:fill="auto"/>
          </w:tcPr>
          <w:p w:rsidR="00AB5EBF" w:rsidRPr="008A4FD3" w:rsidRDefault="00AB5EBF" w:rsidP="007D54C6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</w:t>
            </w:r>
            <w:r w:rsidRPr="008A4FD3">
              <w:rPr>
                <w:rFonts w:eastAsia="標楷體"/>
                <w:color w:val="000000"/>
              </w:rPr>
              <w:t>.</w:t>
            </w:r>
            <w:r w:rsidRPr="008A4FD3">
              <w:rPr>
                <w:rFonts w:eastAsia="標楷體"/>
                <w:color w:val="000000"/>
              </w:rPr>
              <w:t>國際行銷初級人才認證檢定</w:t>
            </w:r>
          </w:p>
        </w:tc>
      </w:tr>
      <w:tr w:rsidR="00AB5EBF" w:rsidRPr="007A0CF6" w:rsidTr="007D54C6">
        <w:tc>
          <w:tcPr>
            <w:tcW w:w="8931" w:type="dxa"/>
            <w:shd w:val="clear" w:color="auto" w:fill="auto"/>
          </w:tcPr>
          <w:p w:rsidR="00AB5EBF" w:rsidRPr="008A4FD3" w:rsidRDefault="00AB5EBF" w:rsidP="007D54C6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8A4FD3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1</w:t>
            </w:r>
            <w:r w:rsidRPr="008A4FD3">
              <w:rPr>
                <w:rFonts w:eastAsia="標楷體"/>
                <w:color w:val="000000"/>
              </w:rPr>
              <w:t xml:space="preserve">.EEC-EEAP </w:t>
            </w:r>
            <w:r w:rsidRPr="008A4FD3">
              <w:rPr>
                <w:rFonts w:eastAsia="標楷體"/>
                <w:color w:val="000000"/>
              </w:rPr>
              <w:t>企業電子化助理規劃師</w:t>
            </w:r>
          </w:p>
        </w:tc>
      </w:tr>
      <w:tr w:rsidR="00AB5EBF" w:rsidRPr="007A0CF6" w:rsidTr="007D54C6">
        <w:tc>
          <w:tcPr>
            <w:tcW w:w="8931" w:type="dxa"/>
            <w:shd w:val="clear" w:color="auto" w:fill="auto"/>
          </w:tcPr>
          <w:p w:rsidR="00AB5EBF" w:rsidRPr="008A4FD3" w:rsidRDefault="00AB5EBF" w:rsidP="007D54C6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12</w:t>
            </w:r>
            <w:r w:rsidRPr="008A4FD3">
              <w:rPr>
                <w:rFonts w:eastAsia="標楷體"/>
                <w:color w:val="000000"/>
              </w:rPr>
              <w:t xml:space="preserve">.EEC-EEP </w:t>
            </w:r>
            <w:r w:rsidRPr="008A4FD3">
              <w:rPr>
                <w:rFonts w:eastAsia="標楷體"/>
                <w:color w:val="000000"/>
              </w:rPr>
              <w:t>企業電子化規劃師</w:t>
            </w:r>
            <w:r w:rsidRPr="008A4FD3">
              <w:rPr>
                <w:rFonts w:eastAsia="標楷體"/>
                <w:color w:val="000000"/>
              </w:rPr>
              <w:t>-</w:t>
            </w:r>
            <w:r w:rsidRPr="008A4FD3">
              <w:rPr>
                <w:rFonts w:eastAsia="標楷體"/>
                <w:color w:val="000000"/>
              </w:rPr>
              <w:t>網路行銷</w:t>
            </w:r>
          </w:p>
        </w:tc>
      </w:tr>
      <w:tr w:rsidR="00AB5EBF" w:rsidRPr="007A0CF6" w:rsidTr="007D54C6">
        <w:tc>
          <w:tcPr>
            <w:tcW w:w="8931" w:type="dxa"/>
            <w:shd w:val="clear" w:color="auto" w:fill="auto"/>
          </w:tcPr>
          <w:p w:rsidR="00AB5EBF" w:rsidRPr="008A4FD3" w:rsidRDefault="00AB5EBF" w:rsidP="007D54C6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8A4FD3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3</w:t>
            </w:r>
            <w:r w:rsidRPr="008A4FD3">
              <w:rPr>
                <w:rFonts w:eastAsia="標楷體"/>
                <w:color w:val="000000"/>
              </w:rPr>
              <w:t xml:space="preserve">.TQC-DK </w:t>
            </w:r>
            <w:r w:rsidRPr="008A4FD3">
              <w:rPr>
                <w:rFonts w:eastAsia="標楷體"/>
                <w:color w:val="000000"/>
              </w:rPr>
              <w:t>電子商務概論／專業級</w:t>
            </w:r>
          </w:p>
        </w:tc>
      </w:tr>
      <w:tr w:rsidR="00AB5EBF" w:rsidRPr="007A0CF6" w:rsidTr="007D54C6">
        <w:tc>
          <w:tcPr>
            <w:tcW w:w="8931" w:type="dxa"/>
            <w:shd w:val="clear" w:color="auto" w:fill="auto"/>
          </w:tcPr>
          <w:p w:rsidR="00AB5EBF" w:rsidRPr="008A4FD3" w:rsidRDefault="00AB5EBF" w:rsidP="007D54C6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8A4FD3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4</w:t>
            </w:r>
            <w:r w:rsidRPr="008A4FD3">
              <w:rPr>
                <w:rFonts w:eastAsia="標楷體"/>
                <w:color w:val="000000"/>
              </w:rPr>
              <w:t>.</w:t>
            </w:r>
            <w:r w:rsidRPr="008A4FD3">
              <w:rPr>
                <w:rFonts w:eastAsia="標楷體"/>
                <w:color w:val="000000"/>
              </w:rPr>
              <w:t>企業內部控制</w:t>
            </w:r>
          </w:p>
        </w:tc>
      </w:tr>
      <w:tr w:rsidR="00AB5EBF" w:rsidRPr="007A0CF6" w:rsidTr="007D54C6">
        <w:tc>
          <w:tcPr>
            <w:tcW w:w="8931" w:type="dxa"/>
            <w:shd w:val="clear" w:color="auto" w:fill="auto"/>
          </w:tcPr>
          <w:p w:rsidR="00AB5EBF" w:rsidRPr="008A4FD3" w:rsidRDefault="00AB5EBF" w:rsidP="007D54C6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8A4FD3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5</w:t>
            </w:r>
            <w:r w:rsidRPr="008A4FD3">
              <w:rPr>
                <w:rFonts w:eastAsia="標楷體"/>
                <w:color w:val="000000"/>
              </w:rPr>
              <w:t>.</w:t>
            </w:r>
            <w:r w:rsidRPr="008A4FD3">
              <w:rPr>
                <w:rFonts w:eastAsia="標楷體"/>
                <w:color w:val="000000"/>
              </w:rPr>
              <w:t>國際禮儀接待員／乙級</w:t>
            </w:r>
            <w:r w:rsidRPr="008A4FD3">
              <w:rPr>
                <w:rFonts w:eastAsia="標楷體"/>
                <w:color w:val="000000"/>
              </w:rPr>
              <w:t xml:space="preserve">    </w:t>
            </w:r>
          </w:p>
        </w:tc>
      </w:tr>
      <w:tr w:rsidR="00AB5EBF" w:rsidRPr="007A0CF6" w:rsidTr="007D54C6">
        <w:tc>
          <w:tcPr>
            <w:tcW w:w="8931" w:type="dxa"/>
            <w:shd w:val="clear" w:color="auto" w:fill="auto"/>
          </w:tcPr>
          <w:p w:rsidR="00AB5EBF" w:rsidRPr="008A4FD3" w:rsidRDefault="00AB5EBF" w:rsidP="007D54C6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8A4FD3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6</w:t>
            </w:r>
            <w:r w:rsidRPr="008A4FD3">
              <w:rPr>
                <w:rFonts w:eastAsia="標楷體"/>
                <w:color w:val="000000"/>
              </w:rPr>
              <w:t>.</w:t>
            </w:r>
            <w:r w:rsidRPr="008A4FD3">
              <w:rPr>
                <w:rFonts w:eastAsia="標楷體"/>
                <w:color w:val="000000"/>
              </w:rPr>
              <w:t>初階外匯人員</w:t>
            </w:r>
          </w:p>
        </w:tc>
      </w:tr>
      <w:tr w:rsidR="00AB5EBF" w:rsidRPr="007A0CF6" w:rsidTr="007D54C6">
        <w:tc>
          <w:tcPr>
            <w:tcW w:w="8931" w:type="dxa"/>
            <w:shd w:val="clear" w:color="auto" w:fill="auto"/>
          </w:tcPr>
          <w:p w:rsidR="00AB5EBF" w:rsidRPr="008A4FD3" w:rsidRDefault="00AB5EBF" w:rsidP="007D54C6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8A4FD3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7</w:t>
            </w:r>
            <w:r w:rsidRPr="008A4FD3">
              <w:rPr>
                <w:rFonts w:eastAsia="標楷體"/>
                <w:color w:val="000000"/>
              </w:rPr>
              <w:t>.</w:t>
            </w:r>
            <w:r w:rsidRPr="008A4FD3">
              <w:rPr>
                <w:rFonts w:eastAsia="標楷體"/>
                <w:color w:val="000000"/>
              </w:rPr>
              <w:t>國際物流與供應鏈人員</w:t>
            </w:r>
          </w:p>
        </w:tc>
      </w:tr>
      <w:tr w:rsidR="00AB5EBF" w:rsidRPr="007A0CF6" w:rsidTr="007D54C6">
        <w:tc>
          <w:tcPr>
            <w:tcW w:w="8931" w:type="dxa"/>
            <w:shd w:val="clear" w:color="auto" w:fill="auto"/>
          </w:tcPr>
          <w:p w:rsidR="00AB5EBF" w:rsidRPr="008A4FD3" w:rsidRDefault="00AB5EBF" w:rsidP="007D54C6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8A4FD3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8</w:t>
            </w:r>
            <w:r w:rsidRPr="008A4FD3">
              <w:rPr>
                <w:rFonts w:eastAsia="標楷體"/>
                <w:color w:val="000000"/>
              </w:rPr>
              <w:t>.</w:t>
            </w:r>
            <w:r w:rsidRPr="008A4FD3">
              <w:rPr>
                <w:rFonts w:eastAsia="標楷體"/>
                <w:color w:val="000000"/>
              </w:rPr>
              <w:t>初級物流運籌人才</w:t>
            </w:r>
            <w:r w:rsidRPr="008A4FD3">
              <w:rPr>
                <w:rFonts w:eastAsia="標楷體"/>
                <w:color w:val="000000"/>
              </w:rPr>
              <w:t>(</w:t>
            </w:r>
            <w:r w:rsidRPr="008A4FD3">
              <w:rPr>
                <w:rFonts w:eastAsia="標楷體"/>
                <w:color w:val="000000"/>
              </w:rPr>
              <w:t>物流管理</w:t>
            </w:r>
            <w:r w:rsidRPr="008A4FD3">
              <w:rPr>
                <w:rFonts w:eastAsia="標楷體"/>
                <w:color w:val="000000"/>
              </w:rPr>
              <w:t>)</w:t>
            </w:r>
          </w:p>
        </w:tc>
      </w:tr>
      <w:tr w:rsidR="00AB5EBF" w:rsidRPr="007A0CF6" w:rsidTr="007D54C6">
        <w:tc>
          <w:tcPr>
            <w:tcW w:w="8931" w:type="dxa"/>
            <w:shd w:val="clear" w:color="auto" w:fill="auto"/>
          </w:tcPr>
          <w:p w:rsidR="00AB5EBF" w:rsidRPr="008A4FD3" w:rsidRDefault="00AB5EBF" w:rsidP="007D54C6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8A4FD3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9</w:t>
            </w:r>
            <w:r w:rsidRPr="008A4FD3">
              <w:rPr>
                <w:rFonts w:eastAsia="標楷體"/>
                <w:color w:val="000000"/>
              </w:rPr>
              <w:t>.</w:t>
            </w:r>
            <w:r w:rsidRPr="008A4FD3">
              <w:rPr>
                <w:rFonts w:eastAsia="標楷體"/>
                <w:color w:val="000000"/>
              </w:rPr>
              <w:t>初級物流運籌人才</w:t>
            </w:r>
            <w:r w:rsidRPr="008A4FD3">
              <w:rPr>
                <w:rFonts w:eastAsia="標楷體"/>
                <w:color w:val="000000"/>
              </w:rPr>
              <w:t>(</w:t>
            </w:r>
            <w:r w:rsidRPr="008A4FD3">
              <w:rPr>
                <w:rFonts w:eastAsia="標楷體"/>
                <w:color w:val="000000"/>
              </w:rPr>
              <w:t>倉儲與運輸管理</w:t>
            </w:r>
            <w:r w:rsidRPr="008A4FD3">
              <w:rPr>
                <w:rFonts w:eastAsia="標楷體"/>
                <w:color w:val="000000"/>
              </w:rPr>
              <w:t>)</w:t>
            </w:r>
          </w:p>
        </w:tc>
      </w:tr>
      <w:tr w:rsidR="00AB5EBF" w:rsidRPr="007A0CF6" w:rsidTr="007D54C6">
        <w:tc>
          <w:tcPr>
            <w:tcW w:w="8931" w:type="dxa"/>
            <w:shd w:val="clear" w:color="auto" w:fill="auto"/>
          </w:tcPr>
          <w:p w:rsidR="00AB5EBF" w:rsidRPr="008A4FD3" w:rsidRDefault="00AB5EBF" w:rsidP="007D54C6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20</w:t>
            </w:r>
            <w:r w:rsidRPr="008A4FD3">
              <w:rPr>
                <w:rFonts w:eastAsia="標楷體"/>
                <w:color w:val="000000"/>
              </w:rPr>
              <w:t>.</w:t>
            </w:r>
            <w:r w:rsidRPr="008A4FD3">
              <w:rPr>
                <w:rFonts w:eastAsia="標楷體"/>
                <w:color w:val="000000"/>
              </w:rPr>
              <w:t>商務企劃能力檢定／初級</w:t>
            </w:r>
          </w:p>
        </w:tc>
      </w:tr>
      <w:tr w:rsidR="00AB5EBF" w:rsidRPr="007A0CF6" w:rsidTr="007D54C6">
        <w:tc>
          <w:tcPr>
            <w:tcW w:w="8931" w:type="dxa"/>
            <w:shd w:val="clear" w:color="auto" w:fill="auto"/>
          </w:tcPr>
          <w:p w:rsidR="00AB5EBF" w:rsidRPr="008A4FD3" w:rsidRDefault="00AB5EBF" w:rsidP="007D54C6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21</w:t>
            </w:r>
            <w:r w:rsidRPr="008A4FD3">
              <w:rPr>
                <w:rFonts w:eastAsia="標楷體"/>
                <w:color w:val="000000"/>
              </w:rPr>
              <w:t>.</w:t>
            </w:r>
            <w:r w:rsidRPr="008A4FD3">
              <w:rPr>
                <w:rFonts w:eastAsia="標楷體"/>
                <w:color w:val="000000"/>
              </w:rPr>
              <w:t>調查與研究方法分析師</w:t>
            </w:r>
          </w:p>
        </w:tc>
      </w:tr>
      <w:tr w:rsidR="00AB5EBF" w:rsidRPr="007A0CF6" w:rsidTr="007D54C6">
        <w:tc>
          <w:tcPr>
            <w:tcW w:w="8931" w:type="dxa"/>
            <w:shd w:val="clear" w:color="auto" w:fill="auto"/>
          </w:tcPr>
          <w:p w:rsidR="00AB5EBF" w:rsidRPr="008A4FD3" w:rsidRDefault="00AB5EBF" w:rsidP="007D54C6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8A4FD3">
              <w:rPr>
                <w:rFonts w:eastAsia="標楷體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2</w:t>
            </w:r>
            <w:r w:rsidRPr="008A4FD3">
              <w:rPr>
                <w:rFonts w:eastAsia="標楷體"/>
                <w:color w:val="000000"/>
              </w:rPr>
              <w:t>.</w:t>
            </w:r>
            <w:r w:rsidRPr="008A4FD3">
              <w:rPr>
                <w:rFonts w:eastAsia="標楷體"/>
                <w:color w:val="000000"/>
              </w:rPr>
              <w:t>兩岸暨東協經貿商務人才認證檢定</w:t>
            </w:r>
          </w:p>
        </w:tc>
      </w:tr>
      <w:tr w:rsidR="00AB5EBF" w:rsidRPr="007A0CF6" w:rsidTr="007D54C6">
        <w:tc>
          <w:tcPr>
            <w:tcW w:w="8931" w:type="dxa"/>
            <w:shd w:val="clear" w:color="auto" w:fill="auto"/>
          </w:tcPr>
          <w:p w:rsidR="00AB5EBF" w:rsidRPr="008A4FD3" w:rsidRDefault="00AB5EBF" w:rsidP="007D54C6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8A4FD3">
              <w:rPr>
                <w:rFonts w:eastAsia="標楷體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3</w:t>
            </w:r>
            <w:r w:rsidRPr="008A4FD3">
              <w:rPr>
                <w:rFonts w:eastAsia="標楷體"/>
                <w:color w:val="000000"/>
              </w:rPr>
              <w:t>.TMC</w:t>
            </w:r>
            <w:r w:rsidRPr="008A4FD3">
              <w:rPr>
                <w:rFonts w:eastAsia="標楷體"/>
                <w:color w:val="000000"/>
              </w:rPr>
              <w:t>初階行銷傳播認證</w:t>
            </w:r>
          </w:p>
        </w:tc>
      </w:tr>
      <w:tr w:rsidR="00AB5EBF" w:rsidRPr="007A0CF6" w:rsidTr="007D54C6">
        <w:tc>
          <w:tcPr>
            <w:tcW w:w="8931" w:type="dxa"/>
            <w:shd w:val="clear" w:color="auto" w:fill="auto"/>
          </w:tcPr>
          <w:p w:rsidR="00AB5EBF" w:rsidRPr="008A4FD3" w:rsidRDefault="00AB5EBF" w:rsidP="007D54C6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8A4FD3">
              <w:rPr>
                <w:rFonts w:eastAsia="標楷體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4</w:t>
            </w:r>
            <w:r w:rsidRPr="008A4FD3">
              <w:rPr>
                <w:rFonts w:eastAsia="標楷體"/>
                <w:color w:val="000000"/>
              </w:rPr>
              <w:t>.</w:t>
            </w:r>
            <w:r w:rsidRPr="008A4FD3">
              <w:rPr>
                <w:rFonts w:eastAsia="標楷體"/>
              </w:rPr>
              <w:t xml:space="preserve"> </w:t>
            </w:r>
            <w:r w:rsidRPr="008A4FD3">
              <w:rPr>
                <w:rFonts w:eastAsia="標楷體"/>
                <w:color w:val="000000"/>
              </w:rPr>
              <w:t>(</w:t>
            </w:r>
            <w:proofErr w:type="spellStart"/>
            <w:r w:rsidRPr="008A4FD3">
              <w:rPr>
                <w:rFonts w:eastAsia="標楷體"/>
                <w:color w:val="000000"/>
              </w:rPr>
              <w:t>CFSsme</w:t>
            </w:r>
            <w:proofErr w:type="spellEnd"/>
            <w:r w:rsidRPr="008A4FD3">
              <w:rPr>
                <w:rFonts w:eastAsia="標楷體"/>
                <w:color w:val="000000"/>
              </w:rPr>
              <w:t>)</w:t>
            </w:r>
            <w:r w:rsidRPr="008A4FD3">
              <w:rPr>
                <w:rFonts w:eastAsia="標楷體"/>
                <w:color w:val="000000"/>
              </w:rPr>
              <w:t>中小企業財務人員</w:t>
            </w:r>
          </w:p>
        </w:tc>
      </w:tr>
      <w:tr w:rsidR="00AB5EBF" w:rsidRPr="007A0CF6" w:rsidTr="007D54C6">
        <w:tc>
          <w:tcPr>
            <w:tcW w:w="8931" w:type="dxa"/>
            <w:shd w:val="clear" w:color="auto" w:fill="auto"/>
          </w:tcPr>
          <w:p w:rsidR="00AB5EBF" w:rsidRPr="008A4FD3" w:rsidRDefault="00AB5EBF" w:rsidP="007D54C6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8A4FD3">
              <w:rPr>
                <w:rFonts w:eastAsia="標楷體"/>
                <w:color w:val="000000"/>
              </w:rPr>
              <w:lastRenderedPageBreak/>
              <w:t>2</w:t>
            </w:r>
            <w:r>
              <w:rPr>
                <w:rFonts w:eastAsia="標楷體" w:hint="eastAsia"/>
                <w:color w:val="000000"/>
              </w:rPr>
              <w:t>5</w:t>
            </w:r>
            <w:r w:rsidRPr="008A4FD3">
              <w:rPr>
                <w:rFonts w:eastAsia="標楷體"/>
                <w:color w:val="000000"/>
              </w:rPr>
              <w:t>.</w:t>
            </w:r>
            <w:r w:rsidRPr="008A4FD3">
              <w:rPr>
                <w:rFonts w:eastAsia="標楷體"/>
                <w:color w:val="000000"/>
              </w:rPr>
              <w:t>中華民國技術士</w:t>
            </w:r>
            <w:r w:rsidRPr="008A4FD3">
              <w:rPr>
                <w:rFonts w:eastAsia="標楷體"/>
                <w:color w:val="000000"/>
              </w:rPr>
              <w:t>-</w:t>
            </w:r>
            <w:r w:rsidRPr="008A4FD3">
              <w:rPr>
                <w:rFonts w:eastAsia="標楷體"/>
                <w:color w:val="000000"/>
              </w:rPr>
              <w:t>國貿業務／丙級</w:t>
            </w:r>
          </w:p>
        </w:tc>
      </w:tr>
      <w:tr w:rsidR="00AB5EBF" w:rsidRPr="007A0CF6" w:rsidTr="007D54C6">
        <w:tc>
          <w:tcPr>
            <w:tcW w:w="8931" w:type="dxa"/>
            <w:shd w:val="clear" w:color="auto" w:fill="auto"/>
          </w:tcPr>
          <w:p w:rsidR="00AB5EBF" w:rsidRPr="008A4FD3" w:rsidRDefault="00AB5EBF" w:rsidP="007D54C6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8A4FD3">
              <w:rPr>
                <w:rFonts w:eastAsia="標楷體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6</w:t>
            </w:r>
            <w:r w:rsidRPr="008A4FD3">
              <w:rPr>
                <w:rFonts w:eastAsia="標楷體"/>
                <w:color w:val="000000"/>
              </w:rPr>
              <w:t>.</w:t>
            </w:r>
            <w:r w:rsidRPr="008A4FD3">
              <w:rPr>
                <w:rFonts w:eastAsia="標楷體"/>
                <w:color w:val="000000"/>
              </w:rPr>
              <w:t>中華民國技術士</w:t>
            </w:r>
            <w:r w:rsidRPr="008A4FD3">
              <w:rPr>
                <w:rFonts w:eastAsia="標楷體"/>
                <w:color w:val="000000"/>
              </w:rPr>
              <w:t>-</w:t>
            </w:r>
            <w:r w:rsidRPr="008A4FD3">
              <w:rPr>
                <w:rFonts w:eastAsia="標楷體"/>
                <w:color w:val="000000"/>
              </w:rPr>
              <w:t>會計事務／丙</w:t>
            </w:r>
            <w:r w:rsidR="00EB5B45">
              <w:rPr>
                <w:rFonts w:eastAsia="標楷體" w:hint="eastAsia"/>
                <w:color w:val="000000"/>
              </w:rPr>
              <w:t>級</w:t>
            </w:r>
          </w:p>
        </w:tc>
      </w:tr>
      <w:tr w:rsidR="00AB5EBF" w:rsidRPr="007A0CF6" w:rsidTr="007D54C6">
        <w:tc>
          <w:tcPr>
            <w:tcW w:w="8931" w:type="dxa"/>
            <w:shd w:val="clear" w:color="auto" w:fill="auto"/>
          </w:tcPr>
          <w:p w:rsidR="00AB5EBF" w:rsidRPr="008A4FD3" w:rsidRDefault="00AB5EBF" w:rsidP="007D54C6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8A4FD3">
              <w:rPr>
                <w:rFonts w:eastAsia="標楷體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7</w:t>
            </w:r>
            <w:r w:rsidRPr="008A4FD3">
              <w:rPr>
                <w:rFonts w:eastAsia="標楷體"/>
                <w:color w:val="000000"/>
              </w:rPr>
              <w:t>.GEFT</w:t>
            </w:r>
            <w:r w:rsidRPr="008A4FD3">
              <w:rPr>
                <w:rFonts w:eastAsia="標楷體"/>
                <w:color w:val="000000"/>
              </w:rPr>
              <w:t>全民財經檢定</w:t>
            </w:r>
          </w:p>
        </w:tc>
      </w:tr>
      <w:tr w:rsidR="00AB5EBF" w:rsidRPr="007A0CF6" w:rsidTr="007D54C6">
        <w:tc>
          <w:tcPr>
            <w:tcW w:w="8931" w:type="dxa"/>
            <w:shd w:val="clear" w:color="auto" w:fill="auto"/>
          </w:tcPr>
          <w:p w:rsidR="00AB5EBF" w:rsidRPr="00B03A08" w:rsidRDefault="00AB5EBF" w:rsidP="007D54C6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B03A08">
              <w:rPr>
                <w:rFonts w:eastAsia="標楷體" w:hint="eastAsia"/>
                <w:color w:val="000000"/>
              </w:rPr>
              <w:t>28.</w:t>
            </w:r>
            <w:r w:rsidRPr="00B03A08">
              <w:rPr>
                <w:rFonts w:ascii="標楷體" w:eastAsia="標楷體" w:hAnsi="標楷體" w:hint="eastAsia"/>
              </w:rPr>
              <w:t>人工智慧運用與技術-實用級</w:t>
            </w:r>
          </w:p>
        </w:tc>
      </w:tr>
      <w:tr w:rsidR="00AB5EBF" w:rsidRPr="007A0CF6" w:rsidTr="007D54C6">
        <w:tc>
          <w:tcPr>
            <w:tcW w:w="8931" w:type="dxa"/>
            <w:shd w:val="clear" w:color="auto" w:fill="auto"/>
          </w:tcPr>
          <w:p w:rsidR="00AB5EBF" w:rsidRPr="00B03A08" w:rsidRDefault="00AB5EBF" w:rsidP="007D54C6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B03A08">
              <w:rPr>
                <w:rFonts w:eastAsia="標楷體" w:hint="eastAsia"/>
                <w:color w:val="000000"/>
              </w:rPr>
              <w:t>29.</w:t>
            </w:r>
            <w:r w:rsidRPr="00B03A08">
              <w:rPr>
                <w:rFonts w:eastAsia="標楷體"/>
              </w:rPr>
              <w:t>Google analytics</w:t>
            </w:r>
            <w:r w:rsidRPr="00B03A08">
              <w:rPr>
                <w:rFonts w:eastAsia="標楷體" w:hint="eastAsia"/>
              </w:rPr>
              <w:t>(</w:t>
            </w:r>
            <w:r w:rsidRPr="00B03A08">
              <w:rPr>
                <w:rFonts w:eastAsia="標楷體" w:hint="eastAsia"/>
              </w:rPr>
              <w:t>分析</w:t>
            </w:r>
            <w:r w:rsidRPr="00B03A08">
              <w:rPr>
                <w:rFonts w:eastAsia="標楷體" w:hint="eastAsia"/>
              </w:rPr>
              <w:t>)</w:t>
            </w:r>
            <w:r w:rsidRPr="00B03A08">
              <w:rPr>
                <w:rFonts w:eastAsia="標楷體"/>
              </w:rPr>
              <w:t>個人認證</w:t>
            </w:r>
          </w:p>
        </w:tc>
      </w:tr>
      <w:tr w:rsidR="00AB5EBF" w:rsidRPr="007A0CF6" w:rsidTr="007D54C6">
        <w:tc>
          <w:tcPr>
            <w:tcW w:w="8931" w:type="dxa"/>
            <w:shd w:val="clear" w:color="auto" w:fill="auto"/>
          </w:tcPr>
          <w:p w:rsidR="00AB5EBF" w:rsidRPr="003D6B7B" w:rsidRDefault="00AB5EBF" w:rsidP="007D54C6">
            <w:pPr>
              <w:spacing w:line="480" w:lineRule="exact"/>
              <w:ind w:left="480" w:hangingChars="200" w:hanging="480"/>
              <w:rPr>
                <w:rFonts w:eastAsia="標楷體"/>
                <w:b/>
                <w:color w:val="000000"/>
              </w:rPr>
            </w:pPr>
            <w:r w:rsidRPr="003D6B7B">
              <w:rPr>
                <w:rFonts w:eastAsia="標楷體" w:hint="eastAsia"/>
                <w:b/>
                <w:color w:val="000000"/>
              </w:rPr>
              <w:t>就業資格</w:t>
            </w:r>
          </w:p>
        </w:tc>
      </w:tr>
      <w:tr w:rsidR="00AB5EBF" w:rsidRPr="007A0CF6" w:rsidTr="007D54C6">
        <w:tc>
          <w:tcPr>
            <w:tcW w:w="8931" w:type="dxa"/>
            <w:shd w:val="clear" w:color="auto" w:fill="auto"/>
          </w:tcPr>
          <w:p w:rsidR="00AB5EBF" w:rsidRPr="008A4FD3" w:rsidRDefault="00AB5EBF" w:rsidP="007D54C6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30</w:t>
            </w:r>
            <w:r w:rsidRPr="008A4FD3">
              <w:rPr>
                <w:rFonts w:eastAsia="標楷體"/>
                <w:color w:val="000000"/>
              </w:rPr>
              <w:t>.</w:t>
            </w:r>
            <w:r w:rsidRPr="008A4FD3">
              <w:rPr>
                <w:rFonts w:eastAsia="標楷體"/>
                <w:color w:val="000000"/>
              </w:rPr>
              <w:t>證券商業務人員</w:t>
            </w:r>
            <w:r w:rsidRPr="008A4FD3">
              <w:rPr>
                <w:rFonts w:eastAsia="標楷體"/>
                <w:color w:val="000000"/>
              </w:rPr>
              <w:t>(</w:t>
            </w:r>
            <w:r w:rsidRPr="008A4FD3">
              <w:rPr>
                <w:rFonts w:eastAsia="標楷體"/>
                <w:color w:val="000000"/>
              </w:rPr>
              <w:t>業務員</w:t>
            </w:r>
            <w:r w:rsidRPr="008A4FD3">
              <w:rPr>
                <w:rFonts w:eastAsia="標楷體"/>
                <w:color w:val="000000"/>
              </w:rPr>
              <w:t>)</w:t>
            </w:r>
          </w:p>
        </w:tc>
      </w:tr>
      <w:tr w:rsidR="00AB5EBF" w:rsidRPr="007A0CF6" w:rsidTr="007D54C6">
        <w:tc>
          <w:tcPr>
            <w:tcW w:w="8931" w:type="dxa"/>
            <w:shd w:val="clear" w:color="auto" w:fill="auto"/>
          </w:tcPr>
          <w:p w:rsidR="00AB5EBF" w:rsidRPr="008A4FD3" w:rsidRDefault="00AB5EBF" w:rsidP="007D54C6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31</w:t>
            </w:r>
            <w:r w:rsidRPr="008A4FD3">
              <w:rPr>
                <w:rFonts w:eastAsia="標楷體"/>
                <w:color w:val="000000"/>
              </w:rPr>
              <w:t>.</w:t>
            </w:r>
            <w:r w:rsidRPr="008A4FD3">
              <w:rPr>
                <w:rFonts w:eastAsia="標楷體"/>
                <w:color w:val="000000"/>
              </w:rPr>
              <w:t>會議展覽專業人員</w:t>
            </w:r>
          </w:p>
        </w:tc>
      </w:tr>
      <w:tr w:rsidR="00AB5EBF" w:rsidRPr="007A0CF6" w:rsidTr="007D54C6">
        <w:tc>
          <w:tcPr>
            <w:tcW w:w="8931" w:type="dxa"/>
            <w:shd w:val="clear" w:color="auto" w:fill="auto"/>
          </w:tcPr>
          <w:p w:rsidR="00AB5EBF" w:rsidRPr="008A4FD3" w:rsidRDefault="00AB5EBF" w:rsidP="007D54C6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32</w:t>
            </w:r>
            <w:r w:rsidRPr="008A4FD3">
              <w:rPr>
                <w:rFonts w:eastAsia="標楷體"/>
                <w:color w:val="000000"/>
              </w:rPr>
              <w:t>.</w:t>
            </w:r>
            <w:r w:rsidRPr="008A4FD3">
              <w:rPr>
                <w:rFonts w:eastAsia="標楷體"/>
                <w:color w:val="000000"/>
              </w:rPr>
              <w:t>保稅倉庫、免稅商店及物流中心自主管理專責人員</w:t>
            </w:r>
          </w:p>
        </w:tc>
      </w:tr>
      <w:tr w:rsidR="00AB5EBF" w:rsidRPr="007A0CF6" w:rsidTr="007D54C6">
        <w:tc>
          <w:tcPr>
            <w:tcW w:w="8931" w:type="dxa"/>
            <w:shd w:val="clear" w:color="auto" w:fill="auto"/>
          </w:tcPr>
          <w:p w:rsidR="00AB5EBF" w:rsidRPr="008A4FD3" w:rsidRDefault="00AB5EBF" w:rsidP="007D54C6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33</w:t>
            </w:r>
            <w:r w:rsidRPr="008A4FD3">
              <w:rPr>
                <w:rFonts w:eastAsia="標楷體"/>
                <w:color w:val="000000"/>
              </w:rPr>
              <w:t>.</w:t>
            </w:r>
            <w:r w:rsidRPr="008A4FD3">
              <w:rPr>
                <w:rFonts w:eastAsia="標楷體"/>
                <w:color w:val="000000"/>
              </w:rPr>
              <w:t>保稅業務人員</w:t>
            </w:r>
          </w:p>
        </w:tc>
      </w:tr>
      <w:tr w:rsidR="00AB5EBF" w:rsidRPr="007A0CF6" w:rsidTr="007D54C6">
        <w:tc>
          <w:tcPr>
            <w:tcW w:w="8931" w:type="dxa"/>
            <w:shd w:val="clear" w:color="auto" w:fill="auto"/>
          </w:tcPr>
          <w:p w:rsidR="00AB5EBF" w:rsidRPr="0019725F" w:rsidRDefault="00AB5EBF" w:rsidP="007D54C6">
            <w:pPr>
              <w:spacing w:line="480" w:lineRule="exact"/>
              <w:ind w:left="480" w:hangingChars="200" w:hanging="480"/>
              <w:rPr>
                <w:rFonts w:eastAsia="標楷體"/>
                <w:b/>
                <w:color w:val="000000"/>
              </w:rPr>
            </w:pPr>
            <w:r w:rsidRPr="0019725F">
              <w:rPr>
                <w:rFonts w:eastAsia="標楷體" w:hint="eastAsia"/>
                <w:b/>
                <w:color w:val="000000"/>
              </w:rPr>
              <w:t>語文類</w:t>
            </w:r>
          </w:p>
        </w:tc>
      </w:tr>
      <w:tr w:rsidR="00AB5EBF" w:rsidRPr="007A0CF6" w:rsidTr="007D54C6">
        <w:tc>
          <w:tcPr>
            <w:tcW w:w="8931" w:type="dxa"/>
            <w:shd w:val="clear" w:color="auto" w:fill="auto"/>
          </w:tcPr>
          <w:p w:rsidR="00AB5EBF" w:rsidRPr="008C258E" w:rsidRDefault="00AB5EBF" w:rsidP="007D54C6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8C258E">
              <w:rPr>
                <w:rFonts w:eastAsia="標楷體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4</w:t>
            </w:r>
            <w:r w:rsidRPr="008C258E">
              <w:rPr>
                <w:rFonts w:eastAsia="標楷體"/>
                <w:color w:val="000000"/>
              </w:rPr>
              <w:t>. TOEIC(</w:t>
            </w:r>
            <w:proofErr w:type="gramStart"/>
            <w:r w:rsidRPr="008C258E">
              <w:rPr>
                <w:rFonts w:eastAsia="標楷體"/>
                <w:color w:val="000000"/>
              </w:rPr>
              <w:t>多益測驗</w:t>
            </w:r>
            <w:proofErr w:type="gramEnd"/>
            <w:r w:rsidRPr="008C258E">
              <w:rPr>
                <w:rFonts w:eastAsia="標楷體"/>
                <w:color w:val="000000"/>
              </w:rPr>
              <w:t>)-350</w:t>
            </w:r>
            <w:r w:rsidRPr="008C258E">
              <w:rPr>
                <w:rFonts w:eastAsia="標楷體"/>
                <w:color w:val="000000"/>
              </w:rPr>
              <w:t>分</w:t>
            </w:r>
            <w:r w:rsidRPr="008C258E">
              <w:rPr>
                <w:rFonts w:eastAsia="標楷體"/>
                <w:color w:val="000000"/>
              </w:rPr>
              <w:t xml:space="preserve"> </w:t>
            </w:r>
          </w:p>
        </w:tc>
      </w:tr>
      <w:tr w:rsidR="00AB5EBF" w:rsidRPr="007A0CF6" w:rsidTr="007D54C6">
        <w:tc>
          <w:tcPr>
            <w:tcW w:w="8931" w:type="dxa"/>
            <w:shd w:val="clear" w:color="auto" w:fill="auto"/>
          </w:tcPr>
          <w:p w:rsidR="00AB5EBF" w:rsidRPr="008C258E" w:rsidRDefault="00AB5EBF" w:rsidP="007D54C6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8C258E">
              <w:rPr>
                <w:rFonts w:eastAsia="標楷體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5</w:t>
            </w:r>
            <w:r w:rsidRPr="008C258E">
              <w:rPr>
                <w:rFonts w:eastAsia="標楷體"/>
                <w:color w:val="000000"/>
              </w:rPr>
              <w:t>.</w:t>
            </w:r>
            <w:hyperlink r:id="rId8" w:tgtFrame="_blank" w:history="1">
              <w:r w:rsidRPr="00703995">
                <w:rPr>
                  <w:rStyle w:val="af0"/>
                  <w:rFonts w:eastAsia="標楷體"/>
                  <w:color w:val="000000" w:themeColor="text1"/>
                </w:rPr>
                <w:t>全民英檢</w:t>
              </w:r>
              <w:r w:rsidRPr="00703995">
                <w:rPr>
                  <w:rStyle w:val="af0"/>
                  <w:rFonts w:eastAsia="標楷體"/>
                  <w:color w:val="000000" w:themeColor="text1"/>
                </w:rPr>
                <w:t xml:space="preserve"> (GEPT) </w:t>
              </w:r>
            </w:hyperlink>
            <w:r w:rsidRPr="00703995">
              <w:rPr>
                <w:rStyle w:val="af0"/>
                <w:rFonts w:eastAsia="標楷體"/>
                <w:color w:val="000000" w:themeColor="text1"/>
              </w:rPr>
              <w:t>-</w:t>
            </w:r>
            <w:r w:rsidRPr="00703995">
              <w:rPr>
                <w:rFonts w:eastAsia="標楷體"/>
                <w:color w:val="000000" w:themeColor="text1"/>
              </w:rPr>
              <w:t>初級</w:t>
            </w:r>
            <w:r w:rsidRPr="00703995">
              <w:rPr>
                <w:rFonts w:eastAsia="標楷體"/>
                <w:color w:val="000000" w:themeColor="text1"/>
              </w:rPr>
              <w:tab/>
            </w:r>
          </w:p>
        </w:tc>
      </w:tr>
      <w:tr w:rsidR="00AB5EBF" w:rsidRPr="007A0CF6" w:rsidTr="007D54C6">
        <w:tc>
          <w:tcPr>
            <w:tcW w:w="8931" w:type="dxa"/>
            <w:shd w:val="clear" w:color="auto" w:fill="auto"/>
          </w:tcPr>
          <w:p w:rsidR="00AB5EBF" w:rsidRPr="008C258E" w:rsidRDefault="00AB5EBF" w:rsidP="007D54C6">
            <w:pPr>
              <w:spacing w:line="480" w:lineRule="exact"/>
              <w:rPr>
                <w:rFonts w:eastAsia="標楷體"/>
                <w:color w:val="000000" w:themeColor="text1"/>
              </w:rPr>
            </w:pPr>
            <w:r w:rsidRPr="008C258E">
              <w:rPr>
                <w:rFonts w:eastAsia="標楷體"/>
                <w:color w:val="000000" w:themeColor="text1"/>
              </w:rPr>
              <w:t>3</w:t>
            </w:r>
            <w:r>
              <w:rPr>
                <w:rFonts w:eastAsia="標楷體" w:hint="eastAsia"/>
                <w:color w:val="000000" w:themeColor="text1"/>
              </w:rPr>
              <w:t>6</w:t>
            </w:r>
            <w:r w:rsidRPr="008C258E">
              <w:rPr>
                <w:rFonts w:eastAsia="標楷體"/>
                <w:color w:val="000000" w:themeColor="text1"/>
              </w:rPr>
              <w:t>.</w:t>
            </w:r>
            <w:r w:rsidRPr="00703995">
              <w:rPr>
                <w:rFonts w:eastAsia="標楷體"/>
                <w:color w:val="000000" w:themeColor="text1"/>
              </w:rPr>
              <w:t>劍橋大學英語能力認證分級測驗</w:t>
            </w:r>
            <w:hyperlink r:id="rId9" w:tgtFrame="_blank" w:history="1">
              <w:r w:rsidRPr="00703995">
                <w:rPr>
                  <w:rStyle w:val="af0"/>
                  <w:rFonts w:eastAsia="標楷體"/>
                  <w:color w:val="000000" w:themeColor="text1"/>
                </w:rPr>
                <w:t xml:space="preserve"> (Cambridge Main Suite)-</w:t>
              </w:r>
            </w:hyperlink>
            <w:r w:rsidRPr="00703995">
              <w:rPr>
                <w:rStyle w:val="af0"/>
                <w:rFonts w:eastAsia="標楷體"/>
                <w:color w:val="000000" w:themeColor="text1"/>
              </w:rPr>
              <w:t xml:space="preserve"> </w:t>
            </w:r>
            <w:r w:rsidRPr="00703995">
              <w:rPr>
                <w:rFonts w:eastAsia="標楷體"/>
                <w:color w:val="000000" w:themeColor="text1"/>
              </w:rPr>
              <w:t>Key English Test (KET)</w:t>
            </w:r>
          </w:p>
        </w:tc>
      </w:tr>
      <w:tr w:rsidR="00AB5EBF" w:rsidRPr="007A0CF6" w:rsidTr="007D54C6">
        <w:tc>
          <w:tcPr>
            <w:tcW w:w="8931" w:type="dxa"/>
            <w:shd w:val="clear" w:color="auto" w:fill="auto"/>
          </w:tcPr>
          <w:p w:rsidR="00AB5EBF" w:rsidRPr="008C258E" w:rsidRDefault="00AB5EBF" w:rsidP="007D54C6">
            <w:pPr>
              <w:spacing w:line="480" w:lineRule="exact"/>
              <w:rPr>
                <w:rFonts w:eastAsia="標楷體"/>
                <w:color w:val="000000" w:themeColor="text1"/>
              </w:rPr>
            </w:pPr>
            <w:r w:rsidRPr="008C258E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7</w:t>
            </w:r>
            <w:r w:rsidRPr="008C258E">
              <w:rPr>
                <w:rFonts w:eastAsia="標楷體"/>
              </w:rPr>
              <w:t>.</w:t>
            </w:r>
            <w:hyperlink r:id="rId10" w:tgtFrame="_blank" w:history="1">
              <w:r w:rsidRPr="00703995">
                <w:rPr>
                  <w:rStyle w:val="af0"/>
                  <w:rFonts w:eastAsia="標楷體"/>
                  <w:color w:val="000000" w:themeColor="text1"/>
                </w:rPr>
                <w:t>劍橋大學國際商務英語能力測驗</w:t>
              </w:r>
              <w:r w:rsidRPr="00703995">
                <w:rPr>
                  <w:rStyle w:val="af0"/>
                  <w:rFonts w:eastAsia="標楷體"/>
                  <w:color w:val="000000" w:themeColor="text1"/>
                </w:rPr>
                <w:t xml:space="preserve"> (BULATS)-</w:t>
              </w:r>
            </w:hyperlink>
            <w:r w:rsidRPr="00703995">
              <w:rPr>
                <w:rFonts w:eastAsia="標楷體"/>
                <w:color w:val="000000" w:themeColor="text1"/>
              </w:rPr>
              <w:t xml:space="preserve"> ALTE Level</w:t>
            </w:r>
            <w:r w:rsidRPr="008C258E">
              <w:rPr>
                <w:rFonts w:eastAsia="標楷體"/>
                <w:color w:val="000000" w:themeColor="text1"/>
              </w:rPr>
              <w:t xml:space="preserve"> 1</w:t>
            </w:r>
          </w:p>
        </w:tc>
      </w:tr>
      <w:tr w:rsidR="00AB5EBF" w:rsidRPr="007A0CF6" w:rsidTr="007D54C6">
        <w:tc>
          <w:tcPr>
            <w:tcW w:w="8931" w:type="dxa"/>
            <w:shd w:val="clear" w:color="auto" w:fill="auto"/>
          </w:tcPr>
          <w:p w:rsidR="00AB5EBF" w:rsidRPr="008C258E" w:rsidRDefault="00AB5EBF" w:rsidP="007D54C6">
            <w:pPr>
              <w:spacing w:line="480" w:lineRule="exact"/>
              <w:rPr>
                <w:rFonts w:eastAsia="標楷體"/>
                <w:color w:val="000000" w:themeColor="text1"/>
              </w:rPr>
            </w:pPr>
            <w:r w:rsidRPr="008C258E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8</w:t>
            </w:r>
            <w:r w:rsidRPr="008C258E">
              <w:rPr>
                <w:rFonts w:eastAsia="標楷體"/>
              </w:rPr>
              <w:t>.</w:t>
            </w:r>
            <w:hyperlink r:id="rId11" w:tgtFrame="_blank" w:history="1">
              <w:r w:rsidRPr="00703995">
                <w:rPr>
                  <w:rStyle w:val="af0"/>
                  <w:rFonts w:eastAsia="標楷體"/>
                  <w:color w:val="000000" w:themeColor="text1"/>
                </w:rPr>
                <w:t>全球英檢</w:t>
              </w:r>
              <w:r w:rsidRPr="00703995">
                <w:rPr>
                  <w:rStyle w:val="af0"/>
                  <w:rFonts w:eastAsia="標楷體"/>
                  <w:color w:val="000000" w:themeColor="text1"/>
                </w:rPr>
                <w:t>-</w:t>
              </w:r>
              <w:r w:rsidRPr="00703995">
                <w:rPr>
                  <w:rFonts w:eastAsia="標楷體"/>
                  <w:color w:val="000000" w:themeColor="text1"/>
                </w:rPr>
                <w:t xml:space="preserve"> A2</w:t>
              </w:r>
              <w:r w:rsidRPr="00703995">
                <w:rPr>
                  <w:rStyle w:val="af0"/>
                  <w:rFonts w:eastAsia="標楷體"/>
                  <w:color w:val="000000" w:themeColor="text1"/>
                </w:rPr>
                <w:t xml:space="preserve"> </w:t>
              </w:r>
            </w:hyperlink>
          </w:p>
        </w:tc>
      </w:tr>
      <w:tr w:rsidR="00AB5EBF" w:rsidRPr="007A0CF6" w:rsidTr="007D54C6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BF" w:rsidRPr="008C258E" w:rsidRDefault="00AB5EBF" w:rsidP="007D54C6">
            <w:pPr>
              <w:spacing w:line="480" w:lineRule="exact"/>
              <w:rPr>
                <w:rFonts w:eastAsia="標楷體"/>
                <w:color w:val="000000" w:themeColor="text1"/>
              </w:rPr>
            </w:pPr>
            <w:r w:rsidRPr="008C258E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9</w:t>
            </w:r>
            <w:r w:rsidRPr="00703995">
              <w:rPr>
                <w:rFonts w:eastAsia="標楷體"/>
              </w:rPr>
              <w:t>.</w:t>
            </w:r>
            <w:hyperlink r:id="rId12" w:tgtFrame="_blank" w:history="1">
              <w:r w:rsidRPr="00703995">
                <w:rPr>
                  <w:rStyle w:val="af0"/>
                  <w:rFonts w:eastAsia="標楷體"/>
                  <w:color w:val="000000" w:themeColor="text1"/>
                </w:rPr>
                <w:t>托福</w:t>
              </w:r>
              <w:r w:rsidRPr="00703995">
                <w:rPr>
                  <w:rStyle w:val="af0"/>
                  <w:rFonts w:eastAsia="標楷體"/>
                  <w:color w:val="000000" w:themeColor="text1"/>
                </w:rPr>
                <w:t xml:space="preserve"> TOEFL</w:t>
              </w:r>
            </w:hyperlink>
            <w:r w:rsidRPr="00703995">
              <w:rPr>
                <w:rFonts w:eastAsia="標楷體"/>
                <w:color w:val="000000" w:themeColor="text1"/>
              </w:rPr>
              <w:t>紙筆</w:t>
            </w:r>
            <w:r w:rsidRPr="00703995">
              <w:rPr>
                <w:rFonts w:eastAsia="標楷體"/>
                <w:color w:val="000000" w:themeColor="text1"/>
              </w:rPr>
              <w:t xml:space="preserve"> </w:t>
            </w:r>
            <w:r w:rsidRPr="00703995">
              <w:rPr>
                <w:rFonts w:eastAsia="標楷體"/>
                <w:color w:val="000000" w:themeColor="text1"/>
              </w:rPr>
              <w:t>型態</w:t>
            </w:r>
            <w:r w:rsidRPr="00703995">
              <w:rPr>
                <w:rFonts w:eastAsia="標楷體"/>
                <w:color w:val="000000" w:themeColor="text1"/>
              </w:rPr>
              <w:t xml:space="preserve">-390 </w:t>
            </w:r>
            <w:r w:rsidRPr="00703995">
              <w:rPr>
                <w:rFonts w:eastAsia="標楷體"/>
                <w:color w:val="000000" w:themeColor="text1"/>
              </w:rPr>
              <w:t>以上</w:t>
            </w:r>
          </w:p>
        </w:tc>
      </w:tr>
      <w:tr w:rsidR="00AB5EBF" w:rsidRPr="007A0CF6" w:rsidTr="007D54C6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BF" w:rsidRPr="008C258E" w:rsidRDefault="00AB5EBF" w:rsidP="007D54C6">
            <w:pPr>
              <w:spacing w:line="48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</w:rPr>
              <w:t>40</w:t>
            </w:r>
            <w:r w:rsidRPr="008C258E">
              <w:rPr>
                <w:rFonts w:eastAsia="標楷體"/>
              </w:rPr>
              <w:t>.</w:t>
            </w:r>
            <w:hyperlink r:id="rId13" w:tgtFrame="_blank" w:history="1">
              <w:r w:rsidRPr="00703995">
                <w:rPr>
                  <w:rStyle w:val="af0"/>
                  <w:rFonts w:eastAsia="標楷體"/>
                  <w:color w:val="000000" w:themeColor="text1"/>
                </w:rPr>
                <w:t>托福</w:t>
              </w:r>
              <w:r w:rsidRPr="00703995">
                <w:rPr>
                  <w:rStyle w:val="af0"/>
                  <w:rFonts w:eastAsia="標楷體"/>
                  <w:color w:val="000000" w:themeColor="text1"/>
                </w:rPr>
                <w:t xml:space="preserve"> TOEFL</w:t>
              </w:r>
            </w:hyperlink>
            <w:r w:rsidRPr="00703995">
              <w:rPr>
                <w:rFonts w:eastAsia="標楷體"/>
                <w:color w:val="000000" w:themeColor="text1"/>
              </w:rPr>
              <w:t>電腦</w:t>
            </w:r>
            <w:r w:rsidRPr="00703995">
              <w:rPr>
                <w:rFonts w:eastAsia="標楷體"/>
                <w:color w:val="000000" w:themeColor="text1"/>
              </w:rPr>
              <w:t xml:space="preserve"> </w:t>
            </w:r>
            <w:r w:rsidRPr="00703995">
              <w:rPr>
                <w:rFonts w:eastAsia="標楷體"/>
                <w:color w:val="000000" w:themeColor="text1"/>
              </w:rPr>
              <w:t>型態</w:t>
            </w:r>
            <w:r w:rsidRPr="00703995">
              <w:rPr>
                <w:rFonts w:eastAsia="標楷體"/>
                <w:color w:val="000000" w:themeColor="text1"/>
              </w:rPr>
              <w:t xml:space="preserve">-90 </w:t>
            </w:r>
            <w:r w:rsidRPr="00703995">
              <w:rPr>
                <w:rFonts w:eastAsia="標楷體"/>
                <w:color w:val="000000" w:themeColor="text1"/>
              </w:rPr>
              <w:t>以上</w:t>
            </w:r>
          </w:p>
        </w:tc>
      </w:tr>
      <w:tr w:rsidR="00AB5EBF" w:rsidRPr="007A0CF6" w:rsidTr="007D54C6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BF" w:rsidRPr="00703995" w:rsidRDefault="00AB5EBF" w:rsidP="007D54C6">
            <w:pPr>
              <w:spacing w:line="48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</w:rPr>
              <w:t>41</w:t>
            </w:r>
            <w:r w:rsidRPr="00703995">
              <w:rPr>
                <w:rFonts w:eastAsia="標楷體"/>
              </w:rPr>
              <w:t>.</w:t>
            </w:r>
            <w:hyperlink r:id="rId14" w:tgtFrame="_blank" w:history="1">
              <w:r w:rsidRPr="00703995">
                <w:rPr>
                  <w:rStyle w:val="af0"/>
                  <w:rFonts w:eastAsia="標楷體"/>
                  <w:color w:val="000000" w:themeColor="text1"/>
                </w:rPr>
                <w:t>大學校院英語能力測驗</w:t>
              </w:r>
              <w:r w:rsidRPr="00703995">
                <w:rPr>
                  <w:rStyle w:val="af0"/>
                  <w:rFonts w:eastAsia="標楷體"/>
                  <w:color w:val="000000" w:themeColor="text1"/>
                </w:rPr>
                <w:t>(CSEPT)</w:t>
              </w:r>
            </w:hyperlink>
            <w:r w:rsidRPr="00703995">
              <w:rPr>
                <w:rFonts w:eastAsia="標楷體"/>
                <w:color w:val="000000" w:themeColor="text1"/>
              </w:rPr>
              <w:t>第一級</w:t>
            </w:r>
            <w:r w:rsidRPr="00703995">
              <w:rPr>
                <w:rFonts w:eastAsia="標楷體"/>
                <w:color w:val="000000" w:themeColor="text1"/>
              </w:rPr>
              <w:t>-130~169</w:t>
            </w:r>
          </w:p>
        </w:tc>
      </w:tr>
      <w:tr w:rsidR="00AB5EBF" w:rsidRPr="0029421C" w:rsidTr="007D54C6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BF" w:rsidRPr="00703995" w:rsidRDefault="00AB5EBF" w:rsidP="007D54C6">
            <w:pPr>
              <w:spacing w:line="480" w:lineRule="exact"/>
              <w:rPr>
                <w:rFonts w:eastAsia="標楷體"/>
                <w:color w:val="000000" w:themeColor="text1"/>
              </w:rPr>
            </w:pPr>
            <w:r w:rsidRPr="00703995"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2</w:t>
            </w:r>
            <w:r w:rsidRPr="00703995">
              <w:rPr>
                <w:rFonts w:eastAsia="標楷體"/>
              </w:rPr>
              <w:t>.</w:t>
            </w:r>
            <w:hyperlink r:id="rId15" w:tgtFrame="_blank" w:history="1">
              <w:r w:rsidRPr="00703995">
                <w:rPr>
                  <w:rStyle w:val="af0"/>
                  <w:rFonts w:eastAsia="標楷體"/>
                  <w:color w:val="000000" w:themeColor="text1"/>
                </w:rPr>
                <w:t>大學校院英語能力測驗</w:t>
              </w:r>
              <w:r w:rsidRPr="00703995">
                <w:rPr>
                  <w:rStyle w:val="af0"/>
                  <w:rFonts w:eastAsia="標楷體"/>
                  <w:color w:val="000000" w:themeColor="text1"/>
                </w:rPr>
                <w:t>(CSEPT)</w:t>
              </w:r>
            </w:hyperlink>
            <w:r w:rsidRPr="00703995">
              <w:rPr>
                <w:rFonts w:eastAsia="標楷體"/>
                <w:color w:val="000000" w:themeColor="text1"/>
              </w:rPr>
              <w:t>第二級</w:t>
            </w:r>
            <w:r w:rsidRPr="00703995">
              <w:rPr>
                <w:rFonts w:eastAsia="標楷體"/>
                <w:color w:val="000000" w:themeColor="text1"/>
              </w:rPr>
              <w:t>-120~179</w:t>
            </w:r>
          </w:p>
        </w:tc>
      </w:tr>
      <w:tr w:rsidR="00AB5EBF" w:rsidRPr="007A0CF6" w:rsidTr="007D54C6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BF" w:rsidRPr="00703995" w:rsidRDefault="00AB5EBF" w:rsidP="007D54C6">
            <w:pPr>
              <w:spacing w:line="480" w:lineRule="exact"/>
              <w:rPr>
                <w:rFonts w:eastAsia="標楷體"/>
                <w:color w:val="000000" w:themeColor="text1"/>
              </w:rPr>
            </w:pPr>
            <w:r w:rsidRPr="00703995"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3</w:t>
            </w:r>
            <w:r w:rsidRPr="00703995">
              <w:rPr>
                <w:rFonts w:eastAsia="標楷體"/>
              </w:rPr>
              <w:t>.</w:t>
            </w:r>
            <w:hyperlink r:id="rId16" w:tgtFrame="_blank" w:history="1">
              <w:r w:rsidRPr="00703995">
                <w:rPr>
                  <w:rStyle w:val="af0"/>
                  <w:rFonts w:eastAsia="標楷體"/>
                  <w:color w:val="000000" w:themeColor="text1"/>
                </w:rPr>
                <w:t>IELTS</w:t>
              </w:r>
            </w:hyperlink>
            <w:r w:rsidRPr="00703995">
              <w:rPr>
                <w:rStyle w:val="af0"/>
                <w:rFonts w:eastAsia="標楷體"/>
                <w:color w:val="000000" w:themeColor="text1"/>
              </w:rPr>
              <w:t>-</w:t>
            </w:r>
            <w:r w:rsidRPr="00703995">
              <w:rPr>
                <w:rFonts w:eastAsia="標楷體"/>
                <w:color w:val="000000" w:themeColor="text1"/>
              </w:rPr>
              <w:t>3</w:t>
            </w:r>
            <w:r w:rsidRPr="00703995">
              <w:rPr>
                <w:rFonts w:eastAsia="標楷體"/>
                <w:color w:val="000000" w:themeColor="text1"/>
              </w:rPr>
              <w:t>以上</w:t>
            </w:r>
          </w:p>
        </w:tc>
      </w:tr>
      <w:tr w:rsidR="00AB5EBF" w:rsidRPr="007A0CF6" w:rsidTr="007D54C6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BF" w:rsidRPr="00703995" w:rsidRDefault="00AB5EBF" w:rsidP="007D54C6">
            <w:pPr>
              <w:spacing w:line="480" w:lineRule="exact"/>
              <w:rPr>
                <w:rFonts w:eastAsia="標楷體"/>
                <w:color w:val="000000" w:themeColor="text1"/>
              </w:rPr>
            </w:pPr>
            <w:r w:rsidRPr="00703995"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4</w:t>
            </w:r>
            <w:r w:rsidRPr="00703995">
              <w:rPr>
                <w:rFonts w:eastAsia="標楷體"/>
              </w:rPr>
              <w:t>.</w:t>
            </w:r>
            <w:hyperlink r:id="rId17" w:tgtFrame="_blank" w:history="1">
              <w:r w:rsidRPr="00703995">
                <w:rPr>
                  <w:rStyle w:val="af0"/>
                  <w:rFonts w:eastAsia="標楷體"/>
                  <w:color w:val="000000" w:themeColor="text1"/>
                </w:rPr>
                <w:t>全民網路英語能力檢定</w:t>
              </w:r>
              <w:r w:rsidRPr="00703995">
                <w:rPr>
                  <w:rStyle w:val="af0"/>
                  <w:rFonts w:eastAsia="標楷體"/>
                  <w:color w:val="000000" w:themeColor="text1"/>
                </w:rPr>
                <w:t>(NETPAW)</w:t>
              </w:r>
            </w:hyperlink>
            <w:r w:rsidRPr="00703995">
              <w:rPr>
                <w:rStyle w:val="af0"/>
                <w:rFonts w:eastAsia="標楷體"/>
                <w:color w:val="000000" w:themeColor="text1"/>
              </w:rPr>
              <w:t>-</w:t>
            </w:r>
            <w:r w:rsidRPr="00703995">
              <w:rPr>
                <w:rFonts w:eastAsia="標楷體"/>
                <w:color w:val="000000" w:themeColor="text1"/>
              </w:rPr>
              <w:t xml:space="preserve"> </w:t>
            </w:r>
            <w:r w:rsidRPr="00703995">
              <w:rPr>
                <w:rFonts w:eastAsia="標楷體"/>
                <w:color w:val="000000" w:themeColor="text1"/>
              </w:rPr>
              <w:t>初級</w:t>
            </w:r>
          </w:p>
        </w:tc>
      </w:tr>
      <w:tr w:rsidR="00AB5EBF" w:rsidRPr="007A0CF6" w:rsidTr="007D54C6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BF" w:rsidRPr="00703995" w:rsidRDefault="00AB5EBF" w:rsidP="007D54C6">
            <w:pPr>
              <w:spacing w:line="480" w:lineRule="exact"/>
              <w:rPr>
                <w:rFonts w:eastAsia="標楷體"/>
                <w:color w:val="000000" w:themeColor="text1"/>
              </w:rPr>
            </w:pPr>
            <w:r w:rsidRPr="00703995"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5</w:t>
            </w:r>
            <w:r w:rsidRPr="00703995">
              <w:rPr>
                <w:rFonts w:eastAsia="標楷體"/>
              </w:rPr>
              <w:t>.</w:t>
            </w:r>
            <w:hyperlink r:id="rId18" w:tgtFrame="_blank" w:history="1">
              <w:r w:rsidRPr="00703995">
                <w:rPr>
                  <w:rStyle w:val="af0"/>
                  <w:rFonts w:eastAsia="標楷體"/>
                  <w:color w:val="000000" w:themeColor="text1"/>
                </w:rPr>
                <w:t>通用國際英文能力分級檢定</w:t>
              </w:r>
              <w:r w:rsidRPr="00703995">
                <w:rPr>
                  <w:rStyle w:val="af0"/>
                  <w:rFonts w:eastAsia="標楷體"/>
                  <w:color w:val="000000" w:themeColor="text1"/>
                </w:rPr>
                <w:t>(G-TELP)</w:t>
              </w:r>
            </w:hyperlink>
            <w:r w:rsidRPr="00703995">
              <w:rPr>
                <w:rStyle w:val="af0"/>
                <w:rFonts w:eastAsia="標楷體"/>
                <w:color w:val="000000" w:themeColor="text1"/>
              </w:rPr>
              <w:t>-</w:t>
            </w:r>
            <w:r w:rsidRPr="00703995">
              <w:rPr>
                <w:rFonts w:eastAsia="標楷體"/>
                <w:color w:val="000000" w:themeColor="text1"/>
              </w:rPr>
              <w:t xml:space="preserve"> Level 4</w:t>
            </w:r>
          </w:p>
        </w:tc>
      </w:tr>
      <w:tr w:rsidR="00AB5EBF" w:rsidRPr="007A0CF6" w:rsidTr="007D54C6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BF" w:rsidRPr="00703995" w:rsidRDefault="00AB5EBF" w:rsidP="007D54C6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703995">
              <w:rPr>
                <w:rFonts w:eastAsia="標楷體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6</w:t>
            </w:r>
            <w:r w:rsidRPr="00703995">
              <w:rPr>
                <w:rFonts w:eastAsia="標楷體"/>
                <w:color w:val="000000"/>
              </w:rPr>
              <w:t xml:space="preserve"> JLPT(</w:t>
            </w:r>
            <w:r w:rsidRPr="00703995">
              <w:rPr>
                <w:rFonts w:eastAsia="標楷體"/>
                <w:color w:val="000000"/>
              </w:rPr>
              <w:t>日本與能力測驗</w:t>
            </w:r>
            <w:r w:rsidRPr="00703995">
              <w:rPr>
                <w:rFonts w:eastAsia="標楷體"/>
                <w:color w:val="000000"/>
              </w:rPr>
              <w:t>)-N5</w:t>
            </w:r>
            <w:r w:rsidRPr="00703995">
              <w:rPr>
                <w:rFonts w:eastAsia="標楷體"/>
                <w:color w:val="000000"/>
              </w:rPr>
              <w:t>以上</w:t>
            </w:r>
          </w:p>
        </w:tc>
      </w:tr>
    </w:tbl>
    <w:p w:rsidR="00AB5EBF" w:rsidRDefault="00AB5EBF" w:rsidP="00AB5EBF">
      <w:pPr>
        <w:spacing w:line="480" w:lineRule="exact"/>
        <w:rPr>
          <w:rFonts w:eastAsia="標楷體"/>
        </w:rPr>
      </w:pPr>
      <w:r w:rsidRPr="00D174FA">
        <w:rPr>
          <w:rFonts w:eastAsia="標楷體" w:hint="eastAsia"/>
          <w:color w:val="000000"/>
        </w:rPr>
        <w:t>備註</w:t>
      </w:r>
      <w:r w:rsidRPr="00D174FA">
        <w:rPr>
          <w:rFonts w:ascii="新細明體" w:hAnsi="新細明體" w:hint="eastAsia"/>
          <w:color w:val="000000"/>
        </w:rPr>
        <w:t>：</w:t>
      </w:r>
      <w:r w:rsidRPr="00D174FA">
        <w:rPr>
          <w:rFonts w:eastAsia="標楷體" w:hint="eastAsia"/>
          <w:color w:val="000000"/>
        </w:rPr>
        <w:t>為求考照公平</w:t>
      </w:r>
      <w:r w:rsidRPr="00D174FA">
        <w:rPr>
          <w:rFonts w:ascii="標楷體" w:eastAsia="標楷體" w:hAnsi="標楷體" w:hint="eastAsia"/>
          <w:color w:val="000000"/>
        </w:rPr>
        <w:t>，「</w:t>
      </w:r>
      <w:r w:rsidRPr="00D174FA">
        <w:rPr>
          <w:rFonts w:eastAsia="標楷體"/>
        </w:rPr>
        <w:t>Google analytics</w:t>
      </w:r>
      <w:r w:rsidRPr="00D174FA">
        <w:rPr>
          <w:rFonts w:eastAsia="標楷體" w:hint="eastAsia"/>
        </w:rPr>
        <w:t>(</w:t>
      </w:r>
      <w:r w:rsidRPr="00D174FA">
        <w:rPr>
          <w:rFonts w:eastAsia="標楷體" w:hint="eastAsia"/>
        </w:rPr>
        <w:t>分析</w:t>
      </w:r>
      <w:r w:rsidRPr="00D174FA">
        <w:rPr>
          <w:rFonts w:eastAsia="標楷體" w:hint="eastAsia"/>
        </w:rPr>
        <w:t>)</w:t>
      </w:r>
      <w:r w:rsidRPr="00D174FA">
        <w:rPr>
          <w:rFonts w:eastAsia="標楷體"/>
        </w:rPr>
        <w:t>個人認證</w:t>
      </w:r>
      <w:r w:rsidRPr="00D174FA">
        <w:rPr>
          <w:rFonts w:ascii="標楷體" w:eastAsia="標楷體" w:hAnsi="標楷體" w:hint="eastAsia"/>
        </w:rPr>
        <w:t>」，</w:t>
      </w:r>
      <w:r w:rsidRPr="00D174FA">
        <w:rPr>
          <w:rFonts w:eastAsia="標楷體" w:hint="eastAsia"/>
        </w:rPr>
        <w:t>需由本系專任教師監</w:t>
      </w:r>
      <w:r>
        <w:rPr>
          <w:rFonts w:eastAsia="標楷體" w:hint="eastAsia"/>
        </w:rPr>
        <w:t xml:space="preserve">    </w:t>
      </w:r>
    </w:p>
    <w:p w:rsidR="00AB5EBF" w:rsidRDefault="00AB5EBF" w:rsidP="00AB5EBF">
      <w:pPr>
        <w:spacing w:line="480" w:lineRule="exact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   </w:t>
      </w:r>
      <w:r w:rsidRPr="00D174FA">
        <w:rPr>
          <w:rFonts w:eastAsia="標楷體" w:hint="eastAsia"/>
        </w:rPr>
        <w:t>考並於本校電腦教室統一測驗</w:t>
      </w:r>
      <w:r w:rsidRPr="00D174FA">
        <w:rPr>
          <w:rFonts w:ascii="標楷體" w:eastAsia="標楷體" w:hAnsi="標楷體" w:hint="eastAsia"/>
        </w:rPr>
        <w:t>。</w:t>
      </w:r>
      <w:proofErr w:type="gramStart"/>
      <w:r w:rsidRPr="00D174FA">
        <w:rPr>
          <w:rFonts w:ascii="標楷體" w:eastAsia="標楷體" w:hAnsi="標楷體" w:hint="eastAsia"/>
        </w:rPr>
        <w:t>若需認列</w:t>
      </w:r>
      <w:proofErr w:type="gramEnd"/>
      <w:r>
        <w:rPr>
          <w:rFonts w:ascii="標楷體" w:eastAsia="標楷體" w:hAnsi="標楷體" w:hint="eastAsia"/>
        </w:rPr>
        <w:t>畢</w:t>
      </w:r>
      <w:r w:rsidRPr="00D174FA">
        <w:rPr>
          <w:rFonts w:ascii="標楷體" w:eastAsia="標楷體" w:hAnsi="標楷體" w:hint="eastAsia"/>
        </w:rPr>
        <w:t>業門檻或申請研發處證照獎勵</w:t>
      </w:r>
    </w:p>
    <w:p w:rsidR="00AB5EBF" w:rsidRPr="00D174FA" w:rsidRDefault="00AB5EBF" w:rsidP="00AB5EBF">
      <w:pPr>
        <w:spacing w:line="480" w:lineRule="exact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</w:t>
      </w:r>
      <w:r w:rsidRPr="00D174FA">
        <w:rPr>
          <w:rFonts w:ascii="標楷體" w:eastAsia="標楷體" w:hAnsi="標楷體" w:hint="eastAsia"/>
        </w:rPr>
        <w:t>時，需附上考場照片</w:t>
      </w:r>
      <w:r w:rsidRPr="00D174FA">
        <w:rPr>
          <w:rFonts w:ascii="新細明體" w:hAnsi="新細明體" w:hint="eastAsia"/>
        </w:rPr>
        <w:t>、</w:t>
      </w:r>
      <w:r w:rsidRPr="00D174FA">
        <w:rPr>
          <w:rFonts w:ascii="標楷體" w:eastAsia="標楷體" w:hAnsi="標楷體" w:hint="eastAsia"/>
        </w:rPr>
        <w:t>考試日期與監考老師簽名，作為佐證資料。</w:t>
      </w:r>
    </w:p>
    <w:p w:rsidR="007A2F50" w:rsidRDefault="007A2F50" w:rsidP="007A2F50">
      <w:pPr>
        <w:spacing w:afterLines="50" w:after="180"/>
        <w:ind w:left="540" w:hangingChars="225" w:hanging="540"/>
        <w:rPr>
          <w:rFonts w:eastAsia="標楷體"/>
          <w:color w:val="000000"/>
        </w:rPr>
      </w:pPr>
    </w:p>
    <w:p w:rsidR="007A2F50" w:rsidRPr="003D6B7B" w:rsidRDefault="007A2F50" w:rsidP="007A2F50">
      <w:pPr>
        <w:spacing w:afterLines="50" w:after="180"/>
        <w:ind w:left="540" w:hangingChars="225" w:hanging="540"/>
        <w:rPr>
          <w:rFonts w:eastAsia="標楷體"/>
          <w:color w:val="000000"/>
        </w:rPr>
      </w:pPr>
      <w:r w:rsidRPr="007A0CF6">
        <w:rPr>
          <w:rFonts w:eastAsia="標楷體"/>
          <w:color w:val="000000"/>
        </w:rPr>
        <w:lastRenderedPageBreak/>
        <w:t>附件二</w:t>
      </w:r>
      <w:r w:rsidRPr="003D6B7B">
        <w:rPr>
          <w:rFonts w:eastAsia="標楷體"/>
          <w:color w:val="000000"/>
        </w:rPr>
        <w:t>(</w:t>
      </w:r>
      <w:r w:rsidRPr="003D6B7B">
        <w:rPr>
          <w:rFonts w:eastAsia="標楷體"/>
          <w:color w:val="000000"/>
        </w:rPr>
        <w:t>適用</w:t>
      </w:r>
      <w:r>
        <w:rPr>
          <w:rFonts w:eastAsia="標楷體" w:hint="eastAsia"/>
          <w:color w:val="000000"/>
        </w:rPr>
        <w:t>11</w:t>
      </w:r>
      <w:r w:rsidR="00522DB2">
        <w:rPr>
          <w:rFonts w:eastAsia="標楷體"/>
          <w:color w:val="000000"/>
        </w:rPr>
        <w:t>3</w:t>
      </w:r>
      <w:r w:rsidRPr="003D6B7B">
        <w:rPr>
          <w:rFonts w:eastAsia="標楷體"/>
          <w:color w:val="000000"/>
        </w:rPr>
        <w:t>學年</w:t>
      </w:r>
      <w:r w:rsidRPr="003D6B7B">
        <w:rPr>
          <w:rFonts w:eastAsia="標楷體"/>
          <w:color w:val="000000"/>
        </w:rPr>
        <w:t>(</w:t>
      </w:r>
      <w:r w:rsidRPr="003D6B7B">
        <w:rPr>
          <w:rFonts w:eastAsia="標楷體"/>
          <w:color w:val="000000"/>
        </w:rPr>
        <w:t>含</w:t>
      </w:r>
      <w:r w:rsidRPr="003D6B7B">
        <w:rPr>
          <w:rFonts w:eastAsia="標楷體"/>
          <w:color w:val="000000"/>
        </w:rPr>
        <w:t>)</w:t>
      </w:r>
      <w:r w:rsidRPr="003D6B7B">
        <w:rPr>
          <w:rFonts w:eastAsia="標楷體"/>
          <w:color w:val="000000"/>
        </w:rPr>
        <w:t>後入學學生</w:t>
      </w:r>
      <w:r w:rsidRPr="003D6B7B">
        <w:rPr>
          <w:rFonts w:eastAsia="標楷體"/>
          <w:color w:val="000000"/>
        </w:rPr>
        <w:t>)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7A2F50" w:rsidRPr="007A0CF6" w:rsidTr="008E5AB6">
        <w:tc>
          <w:tcPr>
            <w:tcW w:w="8931" w:type="dxa"/>
            <w:shd w:val="clear" w:color="auto" w:fill="auto"/>
          </w:tcPr>
          <w:p w:rsidR="007A2F50" w:rsidRPr="007A0CF6" w:rsidRDefault="007A2F50" w:rsidP="008E5AB6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A0CF6">
              <w:rPr>
                <w:rFonts w:eastAsia="標楷體"/>
                <w:color w:val="000000"/>
                <w:sz w:val="28"/>
                <w:szCs w:val="28"/>
              </w:rPr>
              <w:t>證照名稱</w:t>
            </w:r>
          </w:p>
        </w:tc>
      </w:tr>
      <w:tr w:rsidR="007A2F50" w:rsidRPr="007A0CF6" w:rsidTr="008E5AB6">
        <w:tc>
          <w:tcPr>
            <w:tcW w:w="8931" w:type="dxa"/>
            <w:shd w:val="clear" w:color="auto" w:fill="auto"/>
          </w:tcPr>
          <w:p w:rsidR="007A2F50" w:rsidRPr="003D6B7B" w:rsidRDefault="004B41FA" w:rsidP="008E5AB6">
            <w:pPr>
              <w:spacing w:line="48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專業類別</w:t>
            </w:r>
          </w:p>
        </w:tc>
      </w:tr>
      <w:tr w:rsidR="007A2F50" w:rsidRPr="007A0CF6" w:rsidTr="008E5AB6">
        <w:tc>
          <w:tcPr>
            <w:tcW w:w="8931" w:type="dxa"/>
            <w:shd w:val="clear" w:color="auto" w:fill="auto"/>
          </w:tcPr>
          <w:p w:rsidR="007A2F50" w:rsidRPr="004B41FA" w:rsidRDefault="007A2F50" w:rsidP="00EB5B45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4B41FA">
              <w:rPr>
                <w:rFonts w:eastAsia="標楷體" w:hint="eastAsia"/>
                <w:color w:val="000000"/>
              </w:rPr>
              <w:t>1</w:t>
            </w:r>
            <w:r w:rsidRPr="004B41FA">
              <w:rPr>
                <w:rFonts w:eastAsia="標楷體"/>
                <w:color w:val="000000"/>
              </w:rPr>
              <w:t>.</w:t>
            </w:r>
            <w:r w:rsidRPr="004B41FA">
              <w:rPr>
                <w:rFonts w:eastAsia="標楷體"/>
                <w:color w:val="000000"/>
              </w:rPr>
              <w:t>國際貿易大會考</w:t>
            </w:r>
            <w:r w:rsidR="005B559F">
              <w:rPr>
                <w:rFonts w:eastAsia="標楷體" w:hint="eastAsia"/>
                <w:color w:val="000000"/>
              </w:rPr>
              <w:t xml:space="preserve">                                        </w:t>
            </w:r>
          </w:p>
        </w:tc>
      </w:tr>
      <w:tr w:rsidR="007A2F50" w:rsidRPr="007A0CF6" w:rsidTr="008E5AB6">
        <w:tc>
          <w:tcPr>
            <w:tcW w:w="8931" w:type="dxa"/>
            <w:shd w:val="clear" w:color="auto" w:fill="auto"/>
          </w:tcPr>
          <w:p w:rsidR="007A2F50" w:rsidRPr="004B41FA" w:rsidRDefault="007A2F50" w:rsidP="008E5AB6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4B41FA">
              <w:rPr>
                <w:rFonts w:eastAsia="標楷體" w:hint="eastAsia"/>
                <w:color w:val="000000"/>
              </w:rPr>
              <w:t>2</w:t>
            </w:r>
            <w:r w:rsidRPr="004B41FA">
              <w:rPr>
                <w:rFonts w:eastAsia="標楷體"/>
                <w:color w:val="000000"/>
              </w:rPr>
              <w:t>.</w:t>
            </w:r>
            <w:r w:rsidRPr="004B41FA">
              <w:rPr>
                <w:rFonts w:eastAsia="標楷體"/>
                <w:color w:val="000000"/>
              </w:rPr>
              <w:t>航空貨運承攬技術</w:t>
            </w:r>
          </w:p>
        </w:tc>
      </w:tr>
      <w:tr w:rsidR="007A2F50" w:rsidRPr="007A0CF6" w:rsidTr="008E5AB6">
        <w:tc>
          <w:tcPr>
            <w:tcW w:w="8931" w:type="dxa"/>
            <w:shd w:val="clear" w:color="auto" w:fill="auto"/>
          </w:tcPr>
          <w:p w:rsidR="007A2F50" w:rsidRPr="004B41FA" w:rsidRDefault="007A2F50" w:rsidP="008E5AB6">
            <w:pPr>
              <w:spacing w:line="480" w:lineRule="exact"/>
              <w:ind w:left="480" w:hangingChars="200" w:hanging="480"/>
              <w:rPr>
                <w:rFonts w:eastAsia="標楷體"/>
                <w:bCs/>
                <w:color w:val="000000"/>
              </w:rPr>
            </w:pPr>
            <w:r w:rsidRPr="004B41FA">
              <w:rPr>
                <w:rFonts w:eastAsia="標楷體" w:hint="eastAsia"/>
                <w:bCs/>
                <w:color w:val="000000"/>
              </w:rPr>
              <w:t>3</w:t>
            </w:r>
            <w:r w:rsidRPr="004B41FA">
              <w:rPr>
                <w:rFonts w:eastAsia="標楷體"/>
                <w:bCs/>
                <w:color w:val="000000"/>
              </w:rPr>
              <w:t>.</w:t>
            </w:r>
            <w:r w:rsidRPr="004B41FA">
              <w:rPr>
                <w:rFonts w:eastAsia="標楷體"/>
                <w:bCs/>
                <w:color w:val="000000"/>
              </w:rPr>
              <w:t>海空運</w:t>
            </w:r>
            <w:r w:rsidRPr="004B41FA">
              <w:rPr>
                <w:rFonts w:eastAsia="標楷體"/>
                <w:bCs/>
                <w:color w:val="000000"/>
              </w:rPr>
              <w:t>EDI</w:t>
            </w:r>
            <w:r w:rsidRPr="004B41FA">
              <w:rPr>
                <w:rFonts w:eastAsia="標楷體"/>
                <w:bCs/>
                <w:color w:val="000000"/>
              </w:rPr>
              <w:t>報關專業人才認證</w:t>
            </w:r>
          </w:p>
        </w:tc>
      </w:tr>
      <w:tr w:rsidR="007A2F50" w:rsidRPr="007A0CF6" w:rsidTr="008E5AB6">
        <w:tc>
          <w:tcPr>
            <w:tcW w:w="8931" w:type="dxa"/>
            <w:shd w:val="clear" w:color="auto" w:fill="auto"/>
          </w:tcPr>
          <w:p w:rsidR="007A2F50" w:rsidRPr="004B41FA" w:rsidRDefault="007A2F50" w:rsidP="008E5AB6">
            <w:pPr>
              <w:spacing w:line="480" w:lineRule="exact"/>
              <w:ind w:left="480" w:hangingChars="200" w:hanging="480"/>
              <w:rPr>
                <w:rFonts w:eastAsia="標楷體"/>
                <w:bCs/>
                <w:color w:val="000000"/>
              </w:rPr>
            </w:pPr>
            <w:r w:rsidRPr="004B41FA">
              <w:rPr>
                <w:rFonts w:eastAsia="標楷體" w:hint="eastAsia"/>
                <w:bCs/>
                <w:color w:val="000000"/>
              </w:rPr>
              <w:t>4</w:t>
            </w:r>
            <w:r w:rsidRPr="004B41FA">
              <w:rPr>
                <w:rFonts w:eastAsia="標楷體"/>
                <w:bCs/>
                <w:color w:val="000000"/>
              </w:rPr>
              <w:t>.</w:t>
            </w:r>
            <w:r w:rsidRPr="004B41FA">
              <w:rPr>
                <w:rFonts w:eastAsia="標楷體"/>
              </w:rPr>
              <w:t xml:space="preserve"> </w:t>
            </w:r>
            <w:r w:rsidRPr="004B41FA">
              <w:rPr>
                <w:rFonts w:eastAsia="標楷體"/>
                <w:bCs/>
                <w:color w:val="000000"/>
              </w:rPr>
              <w:t>(MOS)Microsoft Office Specialist for Office</w:t>
            </w:r>
            <w:r w:rsidRPr="004B41FA">
              <w:rPr>
                <w:rFonts w:eastAsia="標楷體"/>
                <w:bCs/>
                <w:color w:val="000000"/>
              </w:rPr>
              <w:t>／</w:t>
            </w:r>
            <w:r w:rsidRPr="004B41FA">
              <w:rPr>
                <w:rFonts w:eastAsia="標楷體"/>
                <w:bCs/>
                <w:color w:val="000000"/>
              </w:rPr>
              <w:t>Master(</w:t>
            </w:r>
            <w:r w:rsidRPr="004B41FA">
              <w:rPr>
                <w:rFonts w:eastAsia="標楷體"/>
                <w:bCs/>
                <w:color w:val="000000"/>
              </w:rPr>
              <w:t>大師級</w:t>
            </w:r>
            <w:r w:rsidRPr="004B41FA">
              <w:rPr>
                <w:rFonts w:eastAsia="標楷體"/>
                <w:bCs/>
                <w:color w:val="000000"/>
              </w:rPr>
              <w:t>)</w:t>
            </w:r>
          </w:p>
        </w:tc>
      </w:tr>
      <w:tr w:rsidR="007A2F50" w:rsidRPr="007A0CF6" w:rsidTr="008E5AB6">
        <w:tc>
          <w:tcPr>
            <w:tcW w:w="8931" w:type="dxa"/>
            <w:shd w:val="clear" w:color="auto" w:fill="auto"/>
          </w:tcPr>
          <w:p w:rsidR="007A2F50" w:rsidRPr="004B41FA" w:rsidRDefault="007A2F50" w:rsidP="008E5AB6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4B41FA">
              <w:rPr>
                <w:rFonts w:eastAsia="標楷體" w:hint="eastAsia"/>
                <w:color w:val="000000"/>
              </w:rPr>
              <w:t>5</w:t>
            </w:r>
            <w:r w:rsidRPr="004B41FA">
              <w:rPr>
                <w:rFonts w:eastAsia="標楷體"/>
                <w:color w:val="000000"/>
              </w:rPr>
              <w:t>.</w:t>
            </w:r>
            <w:r w:rsidRPr="004B41FA">
              <w:rPr>
                <w:rFonts w:eastAsia="標楷體"/>
                <w:color w:val="000000"/>
              </w:rPr>
              <w:t>普考專門職業及技術人員考試</w:t>
            </w:r>
            <w:r w:rsidRPr="004B41FA">
              <w:rPr>
                <w:rFonts w:eastAsia="標楷體"/>
                <w:color w:val="000000"/>
              </w:rPr>
              <w:t>-</w:t>
            </w:r>
            <w:r w:rsidRPr="004B41FA">
              <w:rPr>
                <w:rFonts w:eastAsia="標楷體"/>
                <w:color w:val="000000"/>
              </w:rPr>
              <w:t>專責報關人員／普考</w:t>
            </w:r>
          </w:p>
        </w:tc>
      </w:tr>
      <w:tr w:rsidR="007A2F50" w:rsidRPr="007A0CF6" w:rsidTr="008E5AB6">
        <w:tc>
          <w:tcPr>
            <w:tcW w:w="8931" w:type="dxa"/>
            <w:shd w:val="clear" w:color="auto" w:fill="auto"/>
          </w:tcPr>
          <w:p w:rsidR="007A2F50" w:rsidRPr="004B41FA" w:rsidRDefault="007A2F50" w:rsidP="008E5AB6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4B41FA">
              <w:rPr>
                <w:rFonts w:eastAsia="標楷體" w:hint="eastAsia"/>
                <w:color w:val="000000"/>
              </w:rPr>
              <w:t>6</w:t>
            </w:r>
            <w:r w:rsidRPr="00EB5B45">
              <w:rPr>
                <w:rFonts w:eastAsia="標楷體"/>
                <w:color w:val="000000"/>
              </w:rPr>
              <w:t>.</w:t>
            </w:r>
            <w:r w:rsidRPr="00EB5B45">
              <w:rPr>
                <w:rFonts w:eastAsia="標楷體"/>
                <w:color w:val="000000"/>
              </w:rPr>
              <w:t>優質企業供應鏈安全專責人員</w:t>
            </w:r>
          </w:p>
        </w:tc>
      </w:tr>
      <w:tr w:rsidR="007A2F50" w:rsidRPr="007A0CF6" w:rsidTr="008E5AB6">
        <w:tc>
          <w:tcPr>
            <w:tcW w:w="8931" w:type="dxa"/>
            <w:shd w:val="clear" w:color="auto" w:fill="auto"/>
          </w:tcPr>
          <w:p w:rsidR="007A2F50" w:rsidRPr="004B41FA" w:rsidRDefault="007A2F50" w:rsidP="00EB5B45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4B41FA">
              <w:rPr>
                <w:rFonts w:eastAsia="標楷體" w:hint="eastAsia"/>
                <w:color w:val="000000"/>
              </w:rPr>
              <w:t>7</w:t>
            </w:r>
            <w:r w:rsidRPr="004B41FA">
              <w:rPr>
                <w:rFonts w:eastAsia="標楷體"/>
                <w:color w:val="000000"/>
              </w:rPr>
              <w:t>.</w:t>
            </w:r>
            <w:r w:rsidRPr="004B41FA">
              <w:rPr>
                <w:rFonts w:eastAsia="標楷體"/>
                <w:color w:val="000000"/>
              </w:rPr>
              <w:t>中華民國技術士</w:t>
            </w:r>
            <w:r w:rsidRPr="004B41FA">
              <w:rPr>
                <w:rFonts w:eastAsia="標楷體"/>
                <w:color w:val="000000"/>
              </w:rPr>
              <w:t>-</w:t>
            </w:r>
            <w:r w:rsidRPr="004B41FA">
              <w:rPr>
                <w:rFonts w:eastAsia="標楷體"/>
                <w:color w:val="000000"/>
              </w:rPr>
              <w:t>國貿業務／乙級</w:t>
            </w:r>
            <w:r w:rsidR="005B559F">
              <w:rPr>
                <w:rFonts w:eastAsia="標楷體" w:hint="eastAsia"/>
                <w:color w:val="000000"/>
              </w:rPr>
              <w:t xml:space="preserve">                        </w:t>
            </w:r>
          </w:p>
        </w:tc>
      </w:tr>
      <w:tr w:rsidR="007A2F50" w:rsidRPr="007A0CF6" w:rsidTr="008E5AB6">
        <w:tc>
          <w:tcPr>
            <w:tcW w:w="8931" w:type="dxa"/>
            <w:shd w:val="clear" w:color="auto" w:fill="auto"/>
          </w:tcPr>
          <w:p w:rsidR="007A2F50" w:rsidRPr="004B41FA" w:rsidRDefault="004B41FA" w:rsidP="008E5AB6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4B41FA">
              <w:rPr>
                <w:rFonts w:eastAsia="標楷體" w:hint="eastAsia"/>
                <w:color w:val="000000"/>
              </w:rPr>
              <w:t>8.</w:t>
            </w:r>
            <w:r w:rsidRPr="004B41FA">
              <w:rPr>
                <w:rFonts w:eastAsia="標楷體"/>
                <w:color w:val="000000"/>
              </w:rPr>
              <w:t>國際行銷初級人才認證檢定</w:t>
            </w:r>
          </w:p>
        </w:tc>
      </w:tr>
      <w:tr w:rsidR="007A2F50" w:rsidRPr="007A0CF6" w:rsidTr="008E5AB6">
        <w:tc>
          <w:tcPr>
            <w:tcW w:w="8931" w:type="dxa"/>
            <w:shd w:val="clear" w:color="auto" w:fill="auto"/>
          </w:tcPr>
          <w:p w:rsidR="007A2F50" w:rsidRPr="004B41FA" w:rsidRDefault="004B41FA" w:rsidP="008E5AB6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4B41FA">
              <w:rPr>
                <w:rFonts w:eastAsia="標楷體" w:hint="eastAsia"/>
                <w:color w:val="000000"/>
              </w:rPr>
              <w:t>9.</w:t>
            </w:r>
            <w:r w:rsidRPr="004B41FA">
              <w:rPr>
                <w:rFonts w:eastAsia="標楷體"/>
                <w:color w:val="000000"/>
              </w:rPr>
              <w:t xml:space="preserve"> EEC-EEAP </w:t>
            </w:r>
            <w:r w:rsidRPr="004B41FA">
              <w:rPr>
                <w:rFonts w:eastAsia="標楷體"/>
                <w:color w:val="000000"/>
              </w:rPr>
              <w:t>企業電子化助理規劃師</w:t>
            </w:r>
          </w:p>
        </w:tc>
      </w:tr>
      <w:tr w:rsidR="007A2F50" w:rsidRPr="007A0CF6" w:rsidTr="008E5AB6">
        <w:tc>
          <w:tcPr>
            <w:tcW w:w="8931" w:type="dxa"/>
            <w:shd w:val="clear" w:color="auto" w:fill="auto"/>
          </w:tcPr>
          <w:p w:rsidR="007A2F50" w:rsidRPr="004B41FA" w:rsidRDefault="004B41FA" w:rsidP="008E5AB6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4B41FA">
              <w:rPr>
                <w:rFonts w:eastAsia="標楷體" w:hint="eastAsia"/>
                <w:color w:val="000000"/>
              </w:rPr>
              <w:t>10.</w:t>
            </w:r>
            <w:r w:rsidRPr="004B41FA">
              <w:rPr>
                <w:rFonts w:eastAsia="標楷體"/>
                <w:color w:val="000000"/>
              </w:rPr>
              <w:t xml:space="preserve">EEC-EEP </w:t>
            </w:r>
            <w:r w:rsidRPr="004B41FA">
              <w:rPr>
                <w:rFonts w:eastAsia="標楷體"/>
                <w:color w:val="000000"/>
              </w:rPr>
              <w:t>企業電子化規劃師</w:t>
            </w:r>
            <w:r w:rsidRPr="004B41FA">
              <w:rPr>
                <w:rFonts w:eastAsia="標楷體"/>
                <w:color w:val="000000"/>
              </w:rPr>
              <w:t>-</w:t>
            </w:r>
            <w:r w:rsidRPr="004B41FA">
              <w:rPr>
                <w:rFonts w:eastAsia="標楷體"/>
                <w:color w:val="000000"/>
              </w:rPr>
              <w:t>網路行銷</w:t>
            </w:r>
          </w:p>
        </w:tc>
      </w:tr>
      <w:tr w:rsidR="007A2F50" w:rsidRPr="007A0CF6" w:rsidTr="008E5AB6">
        <w:tc>
          <w:tcPr>
            <w:tcW w:w="8931" w:type="dxa"/>
            <w:shd w:val="clear" w:color="auto" w:fill="auto"/>
          </w:tcPr>
          <w:p w:rsidR="007A2F50" w:rsidRPr="008A4FD3" w:rsidRDefault="007A2F50" w:rsidP="008E5AB6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8A4FD3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1</w:t>
            </w:r>
            <w:r w:rsidRPr="008A4FD3">
              <w:rPr>
                <w:rFonts w:eastAsia="標楷體"/>
                <w:color w:val="000000"/>
              </w:rPr>
              <w:t>.</w:t>
            </w:r>
            <w:r w:rsidR="004B41FA" w:rsidRPr="008A4FD3">
              <w:rPr>
                <w:rFonts w:eastAsia="標楷體"/>
                <w:color w:val="000000"/>
              </w:rPr>
              <w:t xml:space="preserve">TQC-DK </w:t>
            </w:r>
            <w:r w:rsidR="004B41FA" w:rsidRPr="008A4FD3">
              <w:rPr>
                <w:rFonts w:eastAsia="標楷體"/>
                <w:color w:val="000000"/>
              </w:rPr>
              <w:t>電子商務概論／專業級</w:t>
            </w:r>
          </w:p>
        </w:tc>
      </w:tr>
      <w:tr w:rsidR="007A2F50" w:rsidRPr="007A0CF6" w:rsidTr="008E5AB6">
        <w:tc>
          <w:tcPr>
            <w:tcW w:w="8931" w:type="dxa"/>
            <w:shd w:val="clear" w:color="auto" w:fill="auto"/>
          </w:tcPr>
          <w:p w:rsidR="007A2F50" w:rsidRPr="008A4FD3" w:rsidRDefault="007A2F50" w:rsidP="00EB5B45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12</w:t>
            </w:r>
            <w:r w:rsidR="004B41FA">
              <w:rPr>
                <w:rFonts w:eastAsia="標楷體" w:hint="eastAsia"/>
                <w:color w:val="000000"/>
              </w:rPr>
              <w:t>.</w:t>
            </w:r>
            <w:r w:rsidR="005B559F" w:rsidRPr="00CD76B2">
              <w:rPr>
                <w:rFonts w:eastAsia="標楷體" w:hint="eastAsia"/>
                <w:color w:val="000000"/>
              </w:rPr>
              <w:t>初階外匯人員專業能力測驗</w:t>
            </w:r>
            <w:r w:rsidR="005B559F">
              <w:rPr>
                <w:rFonts w:eastAsia="標楷體" w:hint="eastAsia"/>
                <w:color w:val="000000"/>
              </w:rPr>
              <w:t xml:space="preserve"> </w:t>
            </w:r>
            <w:r w:rsidR="00A3285A">
              <w:rPr>
                <w:rFonts w:eastAsia="標楷體" w:hint="eastAsia"/>
                <w:color w:val="000000"/>
              </w:rPr>
              <w:t xml:space="preserve"> </w:t>
            </w:r>
            <w:r w:rsidR="005B559F">
              <w:rPr>
                <w:rFonts w:eastAsia="標楷體" w:hint="eastAsia"/>
                <w:color w:val="000000"/>
              </w:rPr>
              <w:t xml:space="preserve">                                                                        </w:t>
            </w:r>
            <w:r w:rsidR="004B41FA" w:rsidRPr="008A4FD3">
              <w:rPr>
                <w:rFonts w:eastAsia="標楷體"/>
                <w:color w:val="000000"/>
              </w:rPr>
              <w:t xml:space="preserve"> </w:t>
            </w:r>
          </w:p>
        </w:tc>
      </w:tr>
      <w:tr w:rsidR="007A2F50" w:rsidRPr="007A0CF6" w:rsidTr="008E5AB6">
        <w:tc>
          <w:tcPr>
            <w:tcW w:w="8931" w:type="dxa"/>
            <w:shd w:val="clear" w:color="auto" w:fill="auto"/>
          </w:tcPr>
          <w:p w:rsidR="007A2F50" w:rsidRPr="008A4FD3" w:rsidRDefault="007A2F50" w:rsidP="008E5AB6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8A4FD3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3</w:t>
            </w:r>
            <w:r w:rsidRPr="008A4FD3">
              <w:rPr>
                <w:rFonts w:eastAsia="標楷體"/>
                <w:color w:val="000000"/>
              </w:rPr>
              <w:t>.</w:t>
            </w:r>
            <w:r w:rsidR="004B41FA" w:rsidRPr="008A4FD3">
              <w:rPr>
                <w:rFonts w:eastAsia="標楷體"/>
                <w:color w:val="000000"/>
              </w:rPr>
              <w:t>國際物流與供應鏈人員</w:t>
            </w:r>
          </w:p>
        </w:tc>
      </w:tr>
      <w:tr w:rsidR="007A2F50" w:rsidRPr="007A0CF6" w:rsidTr="008E5AB6">
        <w:tc>
          <w:tcPr>
            <w:tcW w:w="8931" w:type="dxa"/>
            <w:shd w:val="clear" w:color="auto" w:fill="auto"/>
          </w:tcPr>
          <w:p w:rsidR="007A2F50" w:rsidRPr="004B41FA" w:rsidRDefault="004B41FA" w:rsidP="008E5AB6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14.</w:t>
            </w:r>
            <w:r w:rsidRPr="008A4FD3">
              <w:rPr>
                <w:rFonts w:eastAsia="標楷體"/>
                <w:color w:val="000000"/>
              </w:rPr>
              <w:t>初級物流運籌人才</w:t>
            </w:r>
            <w:r w:rsidRPr="008A4FD3">
              <w:rPr>
                <w:rFonts w:eastAsia="標楷體"/>
                <w:color w:val="000000"/>
              </w:rPr>
              <w:t>(</w:t>
            </w:r>
            <w:r w:rsidRPr="008A4FD3">
              <w:rPr>
                <w:rFonts w:eastAsia="標楷體"/>
                <w:color w:val="000000"/>
              </w:rPr>
              <w:t>物流管理</w:t>
            </w:r>
            <w:r w:rsidRPr="008A4FD3">
              <w:rPr>
                <w:rFonts w:eastAsia="標楷體"/>
                <w:color w:val="000000"/>
              </w:rPr>
              <w:t>)</w:t>
            </w:r>
          </w:p>
        </w:tc>
      </w:tr>
      <w:tr w:rsidR="007A2F50" w:rsidRPr="007A0CF6" w:rsidTr="008E5AB6">
        <w:tc>
          <w:tcPr>
            <w:tcW w:w="8931" w:type="dxa"/>
            <w:shd w:val="clear" w:color="auto" w:fill="auto"/>
          </w:tcPr>
          <w:p w:rsidR="007A2F50" w:rsidRPr="008A4FD3" w:rsidRDefault="004B41FA" w:rsidP="00EB5B45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15.</w:t>
            </w:r>
            <w:r w:rsidRPr="008A4FD3">
              <w:rPr>
                <w:rFonts w:eastAsia="標楷體"/>
                <w:color w:val="000000"/>
              </w:rPr>
              <w:t>調查與研究方法分析師</w:t>
            </w:r>
            <w:r w:rsidR="00A3285A">
              <w:rPr>
                <w:rFonts w:eastAsia="標楷體" w:hint="eastAsia"/>
                <w:color w:val="000000"/>
              </w:rPr>
              <w:t xml:space="preserve">                                          </w:t>
            </w:r>
          </w:p>
        </w:tc>
      </w:tr>
      <w:tr w:rsidR="007A2F50" w:rsidRPr="007A0CF6" w:rsidTr="008E5AB6">
        <w:tc>
          <w:tcPr>
            <w:tcW w:w="8931" w:type="dxa"/>
            <w:shd w:val="clear" w:color="auto" w:fill="auto"/>
          </w:tcPr>
          <w:p w:rsidR="007A2F50" w:rsidRPr="008A4FD3" w:rsidRDefault="007A2F50" w:rsidP="00EB5B45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8A4FD3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6</w:t>
            </w:r>
            <w:r w:rsidRPr="008A4FD3">
              <w:rPr>
                <w:rFonts w:eastAsia="標楷體"/>
                <w:color w:val="000000"/>
              </w:rPr>
              <w:t>.</w:t>
            </w:r>
            <w:r w:rsidR="00B04F06" w:rsidRPr="00B04F06">
              <w:rPr>
                <w:rFonts w:eastAsia="標楷體" w:hint="eastAsia"/>
                <w:color w:val="000000"/>
              </w:rPr>
              <w:t>東協經貿商務人才認證檢定</w:t>
            </w:r>
            <w:r w:rsidR="00A3285A">
              <w:rPr>
                <w:rFonts w:eastAsia="標楷體" w:hint="eastAsia"/>
                <w:color w:val="000000"/>
              </w:rPr>
              <w:t xml:space="preserve">                                      </w:t>
            </w:r>
          </w:p>
        </w:tc>
      </w:tr>
      <w:tr w:rsidR="007A2F50" w:rsidRPr="007A0CF6" w:rsidTr="008E5AB6">
        <w:tc>
          <w:tcPr>
            <w:tcW w:w="8931" w:type="dxa"/>
            <w:shd w:val="clear" w:color="auto" w:fill="auto"/>
          </w:tcPr>
          <w:p w:rsidR="007A2F50" w:rsidRPr="008A4FD3" w:rsidRDefault="007A2F50" w:rsidP="00EB5B45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8A4FD3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7</w:t>
            </w:r>
            <w:r w:rsidRPr="008A4FD3">
              <w:rPr>
                <w:rFonts w:eastAsia="標楷體"/>
                <w:color w:val="000000"/>
              </w:rPr>
              <w:t>.</w:t>
            </w:r>
            <w:r w:rsidR="004B41FA" w:rsidRPr="008A4FD3">
              <w:rPr>
                <w:rFonts w:eastAsia="標楷體"/>
                <w:color w:val="000000"/>
              </w:rPr>
              <w:t>中華民國技術士</w:t>
            </w:r>
            <w:r w:rsidR="004B41FA" w:rsidRPr="008A4FD3">
              <w:rPr>
                <w:rFonts w:eastAsia="標楷體"/>
                <w:color w:val="000000"/>
              </w:rPr>
              <w:t>-</w:t>
            </w:r>
            <w:r w:rsidR="004B41FA" w:rsidRPr="008A4FD3">
              <w:rPr>
                <w:rFonts w:eastAsia="標楷體"/>
                <w:color w:val="000000"/>
              </w:rPr>
              <w:t>國貿業務／丙級</w:t>
            </w:r>
            <w:r w:rsidR="005B559F">
              <w:rPr>
                <w:rFonts w:eastAsia="標楷體" w:hint="eastAsia"/>
                <w:color w:val="000000"/>
              </w:rPr>
              <w:t xml:space="preserve">                          </w:t>
            </w:r>
          </w:p>
        </w:tc>
      </w:tr>
      <w:tr w:rsidR="007A2F50" w:rsidRPr="007A0CF6" w:rsidTr="008E5AB6">
        <w:tc>
          <w:tcPr>
            <w:tcW w:w="8931" w:type="dxa"/>
            <w:shd w:val="clear" w:color="auto" w:fill="auto"/>
          </w:tcPr>
          <w:p w:rsidR="007A2F50" w:rsidRPr="008A4FD3" w:rsidRDefault="007A2F50" w:rsidP="00EB5B45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8A4FD3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8</w:t>
            </w:r>
            <w:r w:rsidRPr="008A4FD3">
              <w:rPr>
                <w:rFonts w:eastAsia="標楷體"/>
                <w:color w:val="000000"/>
              </w:rPr>
              <w:t>.</w:t>
            </w:r>
            <w:r w:rsidR="00EB5B45" w:rsidRPr="004B41FA">
              <w:rPr>
                <w:rFonts w:eastAsia="標楷體"/>
              </w:rPr>
              <w:t>Google analytics</w:t>
            </w:r>
            <w:r w:rsidR="00EB5B45" w:rsidRPr="004B41FA">
              <w:rPr>
                <w:rFonts w:eastAsia="標楷體" w:hint="eastAsia"/>
              </w:rPr>
              <w:t>(</w:t>
            </w:r>
            <w:r w:rsidR="00EB5B45" w:rsidRPr="004B41FA">
              <w:rPr>
                <w:rFonts w:eastAsia="標楷體" w:hint="eastAsia"/>
              </w:rPr>
              <w:t>分析</w:t>
            </w:r>
            <w:r w:rsidR="00EB5B45" w:rsidRPr="004B41FA">
              <w:rPr>
                <w:rFonts w:eastAsia="標楷體" w:hint="eastAsia"/>
              </w:rPr>
              <w:t>)</w:t>
            </w:r>
            <w:r w:rsidR="00EB5B45" w:rsidRPr="004B41FA">
              <w:rPr>
                <w:rFonts w:eastAsia="標楷體"/>
              </w:rPr>
              <w:t>個人認證</w:t>
            </w:r>
          </w:p>
        </w:tc>
      </w:tr>
      <w:tr w:rsidR="007A2F50" w:rsidRPr="007A0CF6" w:rsidTr="008E5AB6">
        <w:tc>
          <w:tcPr>
            <w:tcW w:w="8931" w:type="dxa"/>
            <w:shd w:val="clear" w:color="auto" w:fill="auto"/>
          </w:tcPr>
          <w:p w:rsidR="007A2F50" w:rsidRPr="004B41FA" w:rsidRDefault="004B41FA" w:rsidP="00EB5B45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19.</w:t>
            </w:r>
            <w:r w:rsidR="00EB5B45" w:rsidRPr="003A0D8E">
              <w:rPr>
                <w:rFonts w:eastAsia="標楷體" w:hint="eastAsia"/>
                <w:color w:val="000000"/>
              </w:rPr>
              <w:t>商業數據分析師</w:t>
            </w:r>
          </w:p>
        </w:tc>
      </w:tr>
      <w:tr w:rsidR="005B559F" w:rsidRPr="007A0CF6" w:rsidTr="008E5AB6">
        <w:tc>
          <w:tcPr>
            <w:tcW w:w="8931" w:type="dxa"/>
            <w:shd w:val="clear" w:color="auto" w:fill="auto"/>
          </w:tcPr>
          <w:p w:rsidR="005B559F" w:rsidRPr="00EB5B45" w:rsidRDefault="005B559F" w:rsidP="00EB5B45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EB5B45">
              <w:rPr>
                <w:rFonts w:eastAsia="標楷體" w:hint="eastAsia"/>
                <w:color w:val="000000"/>
              </w:rPr>
              <w:t>2</w:t>
            </w:r>
            <w:r w:rsidR="00EB5B45">
              <w:rPr>
                <w:rFonts w:eastAsia="標楷體" w:hint="eastAsia"/>
                <w:color w:val="000000"/>
              </w:rPr>
              <w:t>0</w:t>
            </w:r>
            <w:r w:rsidRPr="00EB5B45">
              <w:rPr>
                <w:rFonts w:eastAsia="標楷體" w:hint="eastAsia"/>
                <w:color w:val="000000"/>
              </w:rPr>
              <w:t>.</w:t>
            </w:r>
            <w:r w:rsidRPr="00EB5B45">
              <w:rPr>
                <w:rFonts w:eastAsia="標楷體"/>
                <w:color w:val="000000"/>
              </w:rPr>
              <w:t>會議展覽專業人員</w:t>
            </w:r>
            <w:r w:rsidRPr="00EB5B45">
              <w:rPr>
                <w:rFonts w:eastAsia="標楷體" w:hint="eastAsia"/>
                <w:color w:val="000000"/>
              </w:rPr>
              <w:t xml:space="preserve">                                              </w:t>
            </w:r>
          </w:p>
        </w:tc>
      </w:tr>
      <w:tr w:rsidR="00A3285A" w:rsidRPr="007A0CF6" w:rsidTr="008E5AB6">
        <w:tc>
          <w:tcPr>
            <w:tcW w:w="8931" w:type="dxa"/>
            <w:shd w:val="clear" w:color="auto" w:fill="auto"/>
          </w:tcPr>
          <w:p w:rsidR="00A3285A" w:rsidRPr="00EB5B45" w:rsidRDefault="00A3285A" w:rsidP="00EB5B45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EB5B45">
              <w:rPr>
                <w:rFonts w:eastAsia="標楷體" w:hint="eastAsia"/>
                <w:color w:val="000000"/>
              </w:rPr>
              <w:t>2</w:t>
            </w:r>
            <w:r w:rsidR="00EB5B45">
              <w:rPr>
                <w:rFonts w:eastAsia="標楷體" w:hint="eastAsia"/>
                <w:color w:val="000000"/>
              </w:rPr>
              <w:t>1</w:t>
            </w:r>
            <w:r w:rsidRPr="00EB5B45">
              <w:rPr>
                <w:rFonts w:eastAsia="標楷體" w:hint="eastAsia"/>
                <w:color w:val="000000"/>
              </w:rPr>
              <w:t>.</w:t>
            </w:r>
            <w:r w:rsidRPr="00EB5B45">
              <w:rPr>
                <w:rFonts w:ascii="標楷體" w:eastAsia="標楷體" w:hAnsi="標楷體" w:hint="eastAsia"/>
                <w:bCs/>
                <w:color w:val="292929"/>
                <w:szCs w:val="24"/>
              </w:rPr>
              <w:t>企業電子化</w:t>
            </w:r>
            <w:proofErr w:type="gramStart"/>
            <w:r w:rsidRPr="00EB5B45">
              <w:rPr>
                <w:rFonts w:ascii="標楷體" w:eastAsia="標楷體" w:hAnsi="標楷體" w:hint="eastAsia"/>
                <w:bCs/>
                <w:color w:val="292929"/>
                <w:szCs w:val="24"/>
              </w:rPr>
              <w:t>跨境電商</w:t>
            </w:r>
            <w:proofErr w:type="gramEnd"/>
            <w:r w:rsidRPr="00EB5B45">
              <w:rPr>
                <w:rFonts w:ascii="標楷體" w:eastAsia="標楷體" w:hAnsi="標楷體" w:hint="eastAsia"/>
                <w:bCs/>
                <w:color w:val="292929"/>
                <w:szCs w:val="24"/>
              </w:rPr>
              <w:t>應用師-</w:t>
            </w:r>
            <w:proofErr w:type="gramStart"/>
            <w:r w:rsidRPr="00EB5B45">
              <w:rPr>
                <w:rFonts w:ascii="標楷體" w:eastAsia="標楷體" w:hAnsi="標楷體" w:hint="eastAsia"/>
                <w:bCs/>
                <w:color w:val="292929"/>
                <w:szCs w:val="24"/>
              </w:rPr>
              <w:t>跨境電商</w:t>
            </w:r>
            <w:proofErr w:type="gramEnd"/>
            <w:r w:rsidRPr="00EB5B45">
              <w:rPr>
                <w:rFonts w:ascii="標楷體" w:eastAsia="標楷體" w:hAnsi="標楷體" w:hint="eastAsia"/>
                <w:bCs/>
                <w:color w:val="292929"/>
                <w:szCs w:val="24"/>
              </w:rPr>
              <w:t xml:space="preserve">實務操作(Alibaba)            </w:t>
            </w:r>
          </w:p>
        </w:tc>
      </w:tr>
      <w:tr w:rsidR="007A2F50" w:rsidRPr="007A0CF6" w:rsidTr="008E5AB6">
        <w:tc>
          <w:tcPr>
            <w:tcW w:w="8931" w:type="dxa"/>
            <w:shd w:val="clear" w:color="auto" w:fill="auto"/>
          </w:tcPr>
          <w:p w:rsidR="007A2F50" w:rsidRPr="008A4FD3" w:rsidRDefault="004B41FA" w:rsidP="008E5AB6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3D6B7B">
              <w:rPr>
                <w:rFonts w:eastAsia="標楷體" w:hint="eastAsia"/>
                <w:b/>
                <w:color w:val="000000"/>
              </w:rPr>
              <w:t>就業資格</w:t>
            </w:r>
          </w:p>
        </w:tc>
      </w:tr>
      <w:tr w:rsidR="004B41FA" w:rsidRPr="007A0CF6" w:rsidTr="008E5AB6">
        <w:tc>
          <w:tcPr>
            <w:tcW w:w="8931" w:type="dxa"/>
            <w:shd w:val="clear" w:color="auto" w:fill="auto"/>
          </w:tcPr>
          <w:p w:rsidR="004B41FA" w:rsidRPr="008A4FD3" w:rsidRDefault="004B41FA" w:rsidP="005D48CE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="005D48CE">
              <w:rPr>
                <w:rFonts w:eastAsia="標楷體" w:hint="eastAsia"/>
                <w:color w:val="000000"/>
              </w:rPr>
              <w:t>2</w:t>
            </w:r>
            <w:r w:rsidRPr="008A4FD3">
              <w:rPr>
                <w:rFonts w:eastAsia="標楷體"/>
                <w:color w:val="000000"/>
              </w:rPr>
              <w:t>.</w:t>
            </w:r>
            <w:r w:rsidR="007D5E3A" w:rsidRPr="008A4FD3">
              <w:rPr>
                <w:rFonts w:eastAsia="標楷體"/>
                <w:color w:val="000000"/>
              </w:rPr>
              <w:t>證券商業務人員</w:t>
            </w:r>
            <w:r w:rsidR="007D5E3A" w:rsidRPr="008A4FD3">
              <w:rPr>
                <w:rFonts w:eastAsia="標楷體"/>
                <w:color w:val="000000"/>
              </w:rPr>
              <w:t>(</w:t>
            </w:r>
            <w:r w:rsidR="007D5E3A" w:rsidRPr="008A4FD3">
              <w:rPr>
                <w:rFonts w:eastAsia="標楷體"/>
                <w:color w:val="000000"/>
              </w:rPr>
              <w:t>業務員</w:t>
            </w:r>
            <w:r w:rsidR="007D5E3A" w:rsidRPr="008A4FD3">
              <w:rPr>
                <w:rFonts w:eastAsia="標楷體"/>
                <w:color w:val="000000"/>
              </w:rPr>
              <w:t>)</w:t>
            </w:r>
            <w:r w:rsidRPr="008A4FD3">
              <w:rPr>
                <w:rFonts w:eastAsia="標楷體"/>
                <w:color w:val="000000"/>
              </w:rPr>
              <w:t xml:space="preserve"> </w:t>
            </w:r>
          </w:p>
        </w:tc>
      </w:tr>
      <w:tr w:rsidR="004B41FA" w:rsidRPr="007A0CF6" w:rsidTr="008E5AB6">
        <w:tc>
          <w:tcPr>
            <w:tcW w:w="8931" w:type="dxa"/>
            <w:shd w:val="clear" w:color="auto" w:fill="auto"/>
          </w:tcPr>
          <w:p w:rsidR="004B41FA" w:rsidRPr="008A4FD3" w:rsidRDefault="004B41FA" w:rsidP="005D48CE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8A4FD3">
              <w:rPr>
                <w:rFonts w:eastAsia="標楷體"/>
                <w:color w:val="000000"/>
              </w:rPr>
              <w:t>2</w:t>
            </w:r>
            <w:r w:rsidR="005D48CE">
              <w:rPr>
                <w:rFonts w:eastAsia="標楷體" w:hint="eastAsia"/>
                <w:color w:val="000000"/>
              </w:rPr>
              <w:t>3</w:t>
            </w:r>
            <w:r w:rsidRPr="008A4FD3">
              <w:rPr>
                <w:rFonts w:eastAsia="標楷體"/>
                <w:color w:val="000000"/>
              </w:rPr>
              <w:t>.</w:t>
            </w:r>
            <w:r w:rsidR="007D5E3A" w:rsidRPr="005D48CE">
              <w:rPr>
                <w:rFonts w:eastAsia="標楷體"/>
                <w:color w:val="000000"/>
              </w:rPr>
              <w:t>會議展覽專業人員</w:t>
            </w:r>
            <w:r w:rsidR="005B559F">
              <w:rPr>
                <w:rFonts w:eastAsia="標楷體" w:hint="eastAsia"/>
                <w:color w:val="000000"/>
              </w:rPr>
              <w:t xml:space="preserve">                                             </w:t>
            </w:r>
          </w:p>
        </w:tc>
      </w:tr>
      <w:tr w:rsidR="004B41FA" w:rsidRPr="007A0CF6" w:rsidTr="008E5AB6">
        <w:tc>
          <w:tcPr>
            <w:tcW w:w="8931" w:type="dxa"/>
            <w:shd w:val="clear" w:color="auto" w:fill="auto"/>
          </w:tcPr>
          <w:p w:rsidR="004B41FA" w:rsidRPr="008A4FD3" w:rsidRDefault="004B41FA" w:rsidP="005D48CE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="005D48CE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.</w:t>
            </w:r>
            <w:r w:rsidR="007D5E3A" w:rsidRPr="008A4FD3">
              <w:rPr>
                <w:rFonts w:eastAsia="標楷體"/>
                <w:color w:val="000000"/>
              </w:rPr>
              <w:t>保稅倉庫、免稅商店及物流中心自主管理專責人員</w:t>
            </w:r>
            <w:r w:rsidR="008B2267">
              <w:rPr>
                <w:rFonts w:eastAsia="標楷體" w:hint="eastAsia"/>
                <w:color w:val="000000"/>
              </w:rPr>
              <w:t xml:space="preserve">                  </w:t>
            </w:r>
          </w:p>
        </w:tc>
      </w:tr>
      <w:tr w:rsidR="004B41FA" w:rsidRPr="007A0CF6" w:rsidTr="008E5AB6">
        <w:tc>
          <w:tcPr>
            <w:tcW w:w="8931" w:type="dxa"/>
            <w:shd w:val="clear" w:color="auto" w:fill="auto"/>
          </w:tcPr>
          <w:p w:rsidR="004B41FA" w:rsidRPr="008A4FD3" w:rsidRDefault="004B41FA" w:rsidP="005D48CE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25.</w:t>
            </w:r>
            <w:r w:rsidR="005D48CE" w:rsidRPr="008A4FD3">
              <w:rPr>
                <w:rFonts w:eastAsia="標楷體"/>
                <w:color w:val="000000"/>
              </w:rPr>
              <w:t>保稅業務人員</w:t>
            </w:r>
            <w:r w:rsidR="005D48CE">
              <w:rPr>
                <w:rFonts w:eastAsia="標楷體" w:hint="eastAsia"/>
                <w:color w:val="000000"/>
              </w:rPr>
              <w:t xml:space="preserve">    </w:t>
            </w:r>
          </w:p>
        </w:tc>
      </w:tr>
      <w:tr w:rsidR="004B41FA" w:rsidRPr="007A0CF6" w:rsidTr="008E5AB6">
        <w:tc>
          <w:tcPr>
            <w:tcW w:w="8931" w:type="dxa"/>
            <w:shd w:val="clear" w:color="auto" w:fill="auto"/>
          </w:tcPr>
          <w:p w:rsidR="004B41FA" w:rsidRPr="008A4FD3" w:rsidRDefault="004B41FA" w:rsidP="005D48CE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8A4FD3">
              <w:rPr>
                <w:rFonts w:eastAsia="標楷體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6</w:t>
            </w:r>
            <w:r w:rsidRPr="008A4FD3">
              <w:rPr>
                <w:rFonts w:eastAsia="標楷體"/>
                <w:color w:val="000000"/>
              </w:rPr>
              <w:t>.</w:t>
            </w:r>
            <w:r w:rsidR="005D48CE" w:rsidRPr="003A0D8E">
              <w:rPr>
                <w:rFonts w:eastAsia="標楷體" w:hint="eastAsia"/>
                <w:color w:val="000000"/>
              </w:rPr>
              <w:t>營運智慧分析師能力鑑定證書</w:t>
            </w:r>
          </w:p>
        </w:tc>
      </w:tr>
      <w:tr w:rsidR="004B41FA" w:rsidRPr="004B41FA" w:rsidTr="008E5AB6">
        <w:tc>
          <w:tcPr>
            <w:tcW w:w="8931" w:type="dxa"/>
            <w:shd w:val="clear" w:color="auto" w:fill="auto"/>
          </w:tcPr>
          <w:p w:rsidR="004B41FA" w:rsidRPr="004B41FA" w:rsidRDefault="004B41FA" w:rsidP="005D48CE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4B41FA">
              <w:rPr>
                <w:rFonts w:eastAsia="標楷體" w:hint="eastAsia"/>
                <w:color w:val="000000"/>
              </w:rPr>
              <w:t>27.</w:t>
            </w:r>
            <w:r w:rsidR="005D48CE">
              <w:rPr>
                <w:rFonts w:eastAsia="標楷體" w:hint="eastAsia"/>
                <w:color w:val="000000"/>
              </w:rPr>
              <w:t>C</w:t>
            </w:r>
            <w:r w:rsidR="005D48CE">
              <w:rPr>
                <w:rFonts w:eastAsia="標楷體"/>
                <w:color w:val="000000"/>
              </w:rPr>
              <w:t>EPT</w:t>
            </w:r>
            <w:r w:rsidR="005D48CE">
              <w:rPr>
                <w:rFonts w:eastAsia="標楷體" w:hint="eastAsia"/>
                <w:color w:val="000000"/>
              </w:rPr>
              <w:t>-B2B</w:t>
            </w:r>
            <w:proofErr w:type="gramStart"/>
            <w:r w:rsidR="005D48CE">
              <w:rPr>
                <w:rFonts w:eastAsia="標楷體" w:hint="eastAsia"/>
                <w:color w:val="000000"/>
              </w:rPr>
              <w:t>跨境電商</w:t>
            </w:r>
            <w:proofErr w:type="gramEnd"/>
            <w:r w:rsidR="005D48CE">
              <w:rPr>
                <w:rFonts w:eastAsia="標楷體" w:hint="eastAsia"/>
                <w:color w:val="000000"/>
              </w:rPr>
              <w:t>技能認證</w:t>
            </w:r>
          </w:p>
        </w:tc>
      </w:tr>
      <w:tr w:rsidR="004B41FA" w:rsidRPr="007A0CF6" w:rsidTr="008E5AB6">
        <w:tc>
          <w:tcPr>
            <w:tcW w:w="8931" w:type="dxa"/>
            <w:shd w:val="clear" w:color="auto" w:fill="auto"/>
          </w:tcPr>
          <w:p w:rsidR="004B41FA" w:rsidRPr="007D5E3A" w:rsidRDefault="007D5E3A" w:rsidP="005D48CE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7D5E3A">
              <w:rPr>
                <w:rFonts w:eastAsia="標楷體" w:hint="eastAsia"/>
                <w:color w:val="000000"/>
              </w:rPr>
              <w:t>28.</w:t>
            </w:r>
            <w:r w:rsidR="005D48CE" w:rsidRPr="005D48CE">
              <w:rPr>
                <w:rFonts w:ascii="標楷體" w:eastAsia="標楷體" w:hAnsi="標楷體" w:hint="eastAsia"/>
                <w:bCs/>
                <w:color w:val="292929"/>
                <w:szCs w:val="24"/>
              </w:rPr>
              <w:t>企業電子化</w:t>
            </w:r>
            <w:proofErr w:type="gramStart"/>
            <w:r w:rsidR="005D48CE" w:rsidRPr="005D48CE">
              <w:rPr>
                <w:rFonts w:ascii="標楷體" w:eastAsia="標楷體" w:hAnsi="標楷體" w:hint="eastAsia"/>
                <w:bCs/>
                <w:color w:val="292929"/>
                <w:szCs w:val="24"/>
              </w:rPr>
              <w:t>跨境電商</w:t>
            </w:r>
            <w:proofErr w:type="gramEnd"/>
            <w:r w:rsidR="005D48CE" w:rsidRPr="005D48CE">
              <w:rPr>
                <w:rFonts w:ascii="標楷體" w:eastAsia="標楷體" w:hAnsi="標楷體" w:hint="eastAsia"/>
                <w:bCs/>
                <w:color w:val="292929"/>
                <w:szCs w:val="24"/>
              </w:rPr>
              <w:t>應用師-</w:t>
            </w:r>
            <w:proofErr w:type="gramStart"/>
            <w:r w:rsidR="005D48CE" w:rsidRPr="005D48CE">
              <w:rPr>
                <w:rFonts w:ascii="標楷體" w:eastAsia="標楷體" w:hAnsi="標楷體" w:hint="eastAsia"/>
                <w:bCs/>
                <w:color w:val="292929"/>
                <w:szCs w:val="24"/>
              </w:rPr>
              <w:t>跨境電商</w:t>
            </w:r>
            <w:proofErr w:type="gramEnd"/>
            <w:r w:rsidR="005D48CE" w:rsidRPr="005D48CE">
              <w:rPr>
                <w:rFonts w:ascii="標楷體" w:eastAsia="標楷體" w:hAnsi="標楷體" w:hint="eastAsia"/>
                <w:bCs/>
                <w:color w:val="292929"/>
                <w:szCs w:val="24"/>
              </w:rPr>
              <w:t>實務操作(Alibaba) </w:t>
            </w:r>
            <w:r w:rsidR="005D48CE" w:rsidRPr="007D5E3A">
              <w:rPr>
                <w:rFonts w:eastAsia="標楷體"/>
                <w:color w:val="000000"/>
              </w:rPr>
              <w:t xml:space="preserve"> </w:t>
            </w:r>
          </w:p>
        </w:tc>
      </w:tr>
      <w:tr w:rsidR="004B41FA" w:rsidRPr="007A0CF6" w:rsidTr="008E5AB6">
        <w:tc>
          <w:tcPr>
            <w:tcW w:w="8931" w:type="dxa"/>
            <w:shd w:val="clear" w:color="auto" w:fill="auto"/>
          </w:tcPr>
          <w:p w:rsidR="004B41FA" w:rsidRPr="007D5E3A" w:rsidRDefault="007D5E3A" w:rsidP="005D48CE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29.</w:t>
            </w:r>
            <w:r w:rsidR="005D48CE" w:rsidRPr="005D48CE">
              <w:rPr>
                <w:rFonts w:eastAsia="標楷體"/>
                <w:color w:val="000000"/>
              </w:rPr>
              <w:t>優質企業供應鏈安全專責人員</w:t>
            </w:r>
          </w:p>
        </w:tc>
      </w:tr>
      <w:tr w:rsidR="004B41FA" w:rsidRPr="007A0CF6" w:rsidTr="008E5AB6">
        <w:tc>
          <w:tcPr>
            <w:tcW w:w="8931" w:type="dxa"/>
            <w:shd w:val="clear" w:color="auto" w:fill="auto"/>
          </w:tcPr>
          <w:p w:rsidR="004B41FA" w:rsidRPr="005D48CE" w:rsidRDefault="004B41FA" w:rsidP="005D48CE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5D48CE">
              <w:rPr>
                <w:rFonts w:eastAsia="標楷體" w:hint="eastAsia"/>
                <w:color w:val="000000"/>
              </w:rPr>
              <w:t>30</w:t>
            </w:r>
            <w:r w:rsidRPr="005D48CE">
              <w:rPr>
                <w:rFonts w:eastAsia="標楷體"/>
                <w:color w:val="000000"/>
              </w:rPr>
              <w:t>.</w:t>
            </w:r>
            <w:r w:rsidR="005D48CE" w:rsidRPr="005D48CE">
              <w:rPr>
                <w:rFonts w:eastAsia="標楷體" w:hint="eastAsia"/>
                <w:color w:val="000000"/>
              </w:rPr>
              <w:t>專責報關人員</w:t>
            </w:r>
          </w:p>
        </w:tc>
      </w:tr>
      <w:tr w:rsidR="007D5E3A" w:rsidRPr="007A0CF6" w:rsidTr="008E5AB6">
        <w:tc>
          <w:tcPr>
            <w:tcW w:w="8931" w:type="dxa"/>
            <w:shd w:val="clear" w:color="auto" w:fill="auto"/>
          </w:tcPr>
          <w:p w:rsidR="007D5E3A" w:rsidRPr="0019725F" w:rsidRDefault="007D5E3A" w:rsidP="007D5E3A">
            <w:pPr>
              <w:spacing w:line="480" w:lineRule="exact"/>
              <w:ind w:left="480" w:hangingChars="200" w:hanging="480"/>
              <w:rPr>
                <w:rFonts w:eastAsia="標楷體"/>
                <w:b/>
                <w:color w:val="000000"/>
              </w:rPr>
            </w:pPr>
            <w:r w:rsidRPr="0019725F">
              <w:rPr>
                <w:rFonts w:eastAsia="標楷體" w:hint="eastAsia"/>
                <w:b/>
                <w:color w:val="000000"/>
              </w:rPr>
              <w:t>語文類</w:t>
            </w:r>
          </w:p>
        </w:tc>
      </w:tr>
      <w:tr w:rsidR="007D5E3A" w:rsidRPr="007A0CF6" w:rsidTr="008E5AB6">
        <w:tc>
          <w:tcPr>
            <w:tcW w:w="8931" w:type="dxa"/>
            <w:shd w:val="clear" w:color="auto" w:fill="auto"/>
          </w:tcPr>
          <w:p w:rsidR="007D5E3A" w:rsidRPr="008A4FD3" w:rsidRDefault="007D5E3A" w:rsidP="007D5E3A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31</w:t>
            </w:r>
            <w:r w:rsidRPr="008A4FD3">
              <w:rPr>
                <w:rFonts w:eastAsia="標楷體"/>
                <w:color w:val="000000"/>
              </w:rPr>
              <w:t>.</w:t>
            </w:r>
            <w:r w:rsidRPr="008C258E">
              <w:rPr>
                <w:rFonts w:eastAsia="標楷體"/>
                <w:color w:val="000000"/>
              </w:rPr>
              <w:t>TOEIC(</w:t>
            </w:r>
            <w:proofErr w:type="gramStart"/>
            <w:r w:rsidRPr="008C258E">
              <w:rPr>
                <w:rFonts w:eastAsia="標楷體"/>
                <w:color w:val="000000"/>
              </w:rPr>
              <w:t>多益測驗</w:t>
            </w:r>
            <w:proofErr w:type="gramEnd"/>
            <w:r w:rsidRPr="008C258E">
              <w:rPr>
                <w:rFonts w:eastAsia="標楷體"/>
                <w:color w:val="000000"/>
              </w:rPr>
              <w:t>)-350</w:t>
            </w:r>
            <w:r w:rsidRPr="008C258E">
              <w:rPr>
                <w:rFonts w:eastAsia="標楷體"/>
                <w:color w:val="000000"/>
              </w:rPr>
              <w:t>分</w:t>
            </w:r>
          </w:p>
        </w:tc>
      </w:tr>
      <w:tr w:rsidR="007D5E3A" w:rsidRPr="007A0CF6" w:rsidTr="008E5AB6">
        <w:tc>
          <w:tcPr>
            <w:tcW w:w="8931" w:type="dxa"/>
            <w:shd w:val="clear" w:color="auto" w:fill="auto"/>
          </w:tcPr>
          <w:p w:rsidR="007D5E3A" w:rsidRPr="008A4FD3" w:rsidRDefault="007D5E3A" w:rsidP="007D5E3A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32</w:t>
            </w:r>
            <w:r w:rsidRPr="008A4FD3">
              <w:rPr>
                <w:rFonts w:eastAsia="標楷體"/>
                <w:color w:val="000000"/>
              </w:rPr>
              <w:t>.</w:t>
            </w:r>
            <w:hyperlink r:id="rId19" w:tgtFrame="_blank" w:history="1">
              <w:r w:rsidRPr="007D5E3A">
                <w:rPr>
                  <w:rStyle w:val="af0"/>
                  <w:rFonts w:eastAsia="標楷體"/>
                  <w:color w:val="000000" w:themeColor="text1"/>
                  <w:u w:val="none"/>
                </w:rPr>
                <w:t>全民英檢</w:t>
              </w:r>
              <w:r w:rsidRPr="007D5E3A">
                <w:rPr>
                  <w:rStyle w:val="af0"/>
                  <w:rFonts w:eastAsia="標楷體"/>
                  <w:color w:val="000000" w:themeColor="text1"/>
                  <w:u w:val="none"/>
                </w:rPr>
                <w:t xml:space="preserve"> (GEPT) </w:t>
              </w:r>
            </w:hyperlink>
            <w:r w:rsidRPr="007D5E3A">
              <w:rPr>
                <w:rStyle w:val="af0"/>
                <w:rFonts w:eastAsia="標楷體"/>
                <w:color w:val="000000" w:themeColor="text1"/>
                <w:u w:val="none"/>
              </w:rPr>
              <w:t>-</w:t>
            </w:r>
            <w:r w:rsidRPr="007D5E3A">
              <w:rPr>
                <w:rFonts w:eastAsia="標楷體"/>
                <w:color w:val="000000" w:themeColor="text1"/>
              </w:rPr>
              <w:t>初級</w:t>
            </w:r>
          </w:p>
        </w:tc>
      </w:tr>
      <w:tr w:rsidR="007D5E3A" w:rsidRPr="007A0CF6" w:rsidTr="008E5AB6">
        <w:tc>
          <w:tcPr>
            <w:tcW w:w="8931" w:type="dxa"/>
            <w:shd w:val="clear" w:color="auto" w:fill="auto"/>
          </w:tcPr>
          <w:p w:rsidR="007D5E3A" w:rsidRPr="008A4FD3" w:rsidRDefault="007D5E3A" w:rsidP="007D5E3A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33</w:t>
            </w:r>
            <w:r w:rsidRPr="008A4FD3">
              <w:rPr>
                <w:rFonts w:eastAsia="標楷體"/>
                <w:color w:val="000000"/>
              </w:rPr>
              <w:t>.</w:t>
            </w:r>
            <w:r w:rsidRPr="007D5E3A">
              <w:rPr>
                <w:rFonts w:eastAsia="標楷體"/>
                <w:color w:val="000000" w:themeColor="text1"/>
              </w:rPr>
              <w:t>劍橋大學英語能力認證分級測驗</w:t>
            </w:r>
            <w:hyperlink r:id="rId20" w:tgtFrame="_blank" w:history="1">
              <w:r w:rsidRPr="007D5E3A">
                <w:rPr>
                  <w:rStyle w:val="af0"/>
                  <w:rFonts w:eastAsia="標楷體"/>
                  <w:color w:val="000000" w:themeColor="text1"/>
                  <w:u w:val="none"/>
                </w:rPr>
                <w:t xml:space="preserve"> (Cambridge Main Suite)-</w:t>
              </w:r>
            </w:hyperlink>
            <w:r w:rsidRPr="007D5E3A">
              <w:rPr>
                <w:rStyle w:val="af0"/>
                <w:rFonts w:eastAsia="標楷體"/>
                <w:color w:val="000000" w:themeColor="text1"/>
                <w:u w:val="none"/>
              </w:rPr>
              <w:t xml:space="preserve"> </w:t>
            </w:r>
            <w:r w:rsidRPr="007D5E3A">
              <w:rPr>
                <w:rFonts w:eastAsia="標楷體"/>
                <w:color w:val="000000" w:themeColor="text1"/>
              </w:rPr>
              <w:t>Key English Test (KET)</w:t>
            </w:r>
          </w:p>
        </w:tc>
      </w:tr>
      <w:tr w:rsidR="007D5E3A" w:rsidRPr="007A0CF6" w:rsidTr="008E5AB6">
        <w:tc>
          <w:tcPr>
            <w:tcW w:w="8931" w:type="dxa"/>
            <w:shd w:val="clear" w:color="auto" w:fill="auto"/>
          </w:tcPr>
          <w:p w:rsidR="007D5E3A" w:rsidRDefault="007D5E3A" w:rsidP="007D5E3A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34.</w:t>
            </w:r>
            <w:hyperlink r:id="rId21" w:tgtFrame="_blank" w:history="1">
              <w:r w:rsidRPr="007D5E3A">
                <w:rPr>
                  <w:rStyle w:val="af0"/>
                  <w:rFonts w:eastAsia="標楷體"/>
                  <w:color w:val="000000" w:themeColor="text1"/>
                  <w:u w:val="none"/>
                </w:rPr>
                <w:t>劍橋大學國際商務英語能力測驗</w:t>
              </w:r>
              <w:r w:rsidRPr="007D5E3A">
                <w:rPr>
                  <w:rStyle w:val="af0"/>
                  <w:rFonts w:eastAsia="標楷體"/>
                  <w:color w:val="000000" w:themeColor="text1"/>
                  <w:u w:val="none"/>
                </w:rPr>
                <w:t xml:space="preserve"> (BULATS)-</w:t>
              </w:r>
            </w:hyperlink>
            <w:r w:rsidRPr="007D5E3A">
              <w:rPr>
                <w:rFonts w:eastAsia="標楷體"/>
                <w:color w:val="000000" w:themeColor="text1"/>
              </w:rPr>
              <w:t xml:space="preserve"> ALTE Level 1</w:t>
            </w:r>
          </w:p>
        </w:tc>
      </w:tr>
      <w:tr w:rsidR="007D5E3A" w:rsidRPr="007A0CF6" w:rsidTr="008E5AB6">
        <w:tc>
          <w:tcPr>
            <w:tcW w:w="8931" w:type="dxa"/>
            <w:shd w:val="clear" w:color="auto" w:fill="auto"/>
          </w:tcPr>
          <w:p w:rsidR="007D5E3A" w:rsidRPr="007D5E3A" w:rsidRDefault="007D5E3A" w:rsidP="007D5E3A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7D5E3A">
              <w:rPr>
                <w:rFonts w:eastAsia="標楷體"/>
                <w:color w:val="000000"/>
              </w:rPr>
              <w:t>3</w:t>
            </w:r>
            <w:r w:rsidRPr="007D5E3A">
              <w:rPr>
                <w:rFonts w:eastAsia="標楷體" w:hint="eastAsia"/>
                <w:color w:val="000000"/>
              </w:rPr>
              <w:t>5</w:t>
            </w:r>
            <w:r w:rsidRPr="007D5E3A">
              <w:rPr>
                <w:rFonts w:eastAsia="標楷體"/>
                <w:color w:val="000000"/>
              </w:rPr>
              <w:t>.</w:t>
            </w:r>
            <w:hyperlink r:id="rId22" w:tgtFrame="_blank" w:history="1">
              <w:r w:rsidRPr="007D5E3A">
                <w:rPr>
                  <w:rStyle w:val="af0"/>
                  <w:rFonts w:eastAsia="標楷體"/>
                  <w:color w:val="000000" w:themeColor="text1"/>
                  <w:u w:val="none"/>
                </w:rPr>
                <w:t>全球英檢</w:t>
              </w:r>
              <w:r w:rsidRPr="007D5E3A">
                <w:rPr>
                  <w:rStyle w:val="af0"/>
                  <w:rFonts w:eastAsia="標楷體"/>
                  <w:color w:val="000000" w:themeColor="text1"/>
                  <w:u w:val="none"/>
                </w:rPr>
                <w:t>-</w:t>
              </w:r>
              <w:r w:rsidRPr="007D5E3A">
                <w:rPr>
                  <w:rFonts w:eastAsia="標楷體"/>
                  <w:color w:val="000000" w:themeColor="text1"/>
                </w:rPr>
                <w:t xml:space="preserve"> A2</w:t>
              </w:r>
              <w:r w:rsidRPr="007D5E3A">
                <w:rPr>
                  <w:rStyle w:val="af0"/>
                  <w:rFonts w:eastAsia="標楷體"/>
                  <w:color w:val="000000" w:themeColor="text1"/>
                  <w:u w:val="none"/>
                </w:rPr>
                <w:t xml:space="preserve"> </w:t>
              </w:r>
            </w:hyperlink>
          </w:p>
        </w:tc>
      </w:tr>
      <w:tr w:rsidR="007D5E3A" w:rsidRPr="007A0CF6" w:rsidTr="008E5AB6">
        <w:tc>
          <w:tcPr>
            <w:tcW w:w="8931" w:type="dxa"/>
            <w:shd w:val="clear" w:color="auto" w:fill="auto"/>
          </w:tcPr>
          <w:p w:rsidR="007D5E3A" w:rsidRPr="007D5E3A" w:rsidRDefault="007D5E3A" w:rsidP="007D5E3A">
            <w:pPr>
              <w:spacing w:line="480" w:lineRule="exact"/>
              <w:rPr>
                <w:rFonts w:eastAsia="標楷體"/>
                <w:color w:val="000000" w:themeColor="text1"/>
              </w:rPr>
            </w:pPr>
            <w:r w:rsidRPr="007D5E3A">
              <w:rPr>
                <w:rFonts w:eastAsia="標楷體"/>
                <w:color w:val="000000" w:themeColor="text1"/>
              </w:rPr>
              <w:t>3</w:t>
            </w:r>
            <w:r w:rsidRPr="007D5E3A">
              <w:rPr>
                <w:rFonts w:eastAsia="標楷體" w:hint="eastAsia"/>
                <w:color w:val="000000" w:themeColor="text1"/>
              </w:rPr>
              <w:t>6</w:t>
            </w:r>
            <w:r w:rsidRPr="007D5E3A">
              <w:rPr>
                <w:rFonts w:eastAsia="標楷體"/>
                <w:color w:val="000000" w:themeColor="text1"/>
              </w:rPr>
              <w:t>.</w:t>
            </w:r>
            <w:hyperlink r:id="rId23" w:tgtFrame="_blank" w:history="1">
              <w:r w:rsidRPr="007D5E3A">
                <w:rPr>
                  <w:rStyle w:val="af0"/>
                  <w:rFonts w:eastAsia="標楷體"/>
                  <w:color w:val="000000" w:themeColor="text1"/>
                  <w:u w:val="none"/>
                </w:rPr>
                <w:t>托福</w:t>
              </w:r>
              <w:r w:rsidRPr="007D5E3A">
                <w:rPr>
                  <w:rStyle w:val="af0"/>
                  <w:rFonts w:eastAsia="標楷體"/>
                  <w:color w:val="000000" w:themeColor="text1"/>
                  <w:u w:val="none"/>
                </w:rPr>
                <w:t xml:space="preserve"> TOEFL</w:t>
              </w:r>
            </w:hyperlink>
            <w:r w:rsidRPr="007D5E3A">
              <w:rPr>
                <w:rFonts w:eastAsia="標楷體"/>
                <w:color w:val="000000" w:themeColor="text1"/>
              </w:rPr>
              <w:t>紙筆</w:t>
            </w:r>
            <w:r w:rsidRPr="007D5E3A">
              <w:rPr>
                <w:rFonts w:eastAsia="標楷體"/>
                <w:color w:val="000000" w:themeColor="text1"/>
              </w:rPr>
              <w:t xml:space="preserve"> </w:t>
            </w:r>
            <w:r w:rsidRPr="007D5E3A">
              <w:rPr>
                <w:rFonts w:eastAsia="標楷體"/>
                <w:color w:val="000000" w:themeColor="text1"/>
              </w:rPr>
              <w:t>型態</w:t>
            </w:r>
            <w:r w:rsidRPr="007D5E3A">
              <w:rPr>
                <w:rFonts w:eastAsia="標楷體"/>
                <w:color w:val="000000" w:themeColor="text1"/>
              </w:rPr>
              <w:t xml:space="preserve">-390 </w:t>
            </w:r>
            <w:r w:rsidRPr="007D5E3A">
              <w:rPr>
                <w:rFonts w:eastAsia="標楷體"/>
                <w:color w:val="000000" w:themeColor="text1"/>
              </w:rPr>
              <w:t>以上</w:t>
            </w:r>
          </w:p>
        </w:tc>
      </w:tr>
      <w:tr w:rsidR="007D5E3A" w:rsidRPr="003A0D8E" w:rsidTr="008E5AB6">
        <w:tc>
          <w:tcPr>
            <w:tcW w:w="8931" w:type="dxa"/>
            <w:shd w:val="clear" w:color="auto" w:fill="auto"/>
          </w:tcPr>
          <w:p w:rsidR="007D5E3A" w:rsidRPr="007D5E3A" w:rsidRDefault="007D5E3A" w:rsidP="007D5E3A">
            <w:pPr>
              <w:spacing w:line="480" w:lineRule="exact"/>
              <w:rPr>
                <w:rFonts w:eastAsia="標楷體"/>
                <w:color w:val="000000" w:themeColor="text1"/>
              </w:rPr>
            </w:pPr>
            <w:r w:rsidRPr="007D5E3A">
              <w:rPr>
                <w:rFonts w:eastAsia="標楷體"/>
              </w:rPr>
              <w:t>3</w:t>
            </w:r>
            <w:r w:rsidRPr="007D5E3A">
              <w:rPr>
                <w:rFonts w:eastAsia="標楷體" w:hint="eastAsia"/>
              </w:rPr>
              <w:t>7</w:t>
            </w:r>
            <w:r w:rsidRPr="007D5E3A">
              <w:rPr>
                <w:rFonts w:eastAsia="標楷體"/>
              </w:rPr>
              <w:t>.</w:t>
            </w:r>
            <w:hyperlink r:id="rId24" w:tgtFrame="_blank" w:history="1">
              <w:r w:rsidRPr="007D5E3A">
                <w:rPr>
                  <w:rStyle w:val="af0"/>
                  <w:rFonts w:eastAsia="標楷體"/>
                  <w:color w:val="000000" w:themeColor="text1"/>
                  <w:u w:val="none"/>
                </w:rPr>
                <w:t>托福</w:t>
              </w:r>
              <w:r w:rsidRPr="007D5E3A">
                <w:rPr>
                  <w:rStyle w:val="af0"/>
                  <w:rFonts w:eastAsia="標楷體"/>
                  <w:color w:val="000000" w:themeColor="text1"/>
                  <w:u w:val="none"/>
                </w:rPr>
                <w:t xml:space="preserve"> TOEFL</w:t>
              </w:r>
            </w:hyperlink>
            <w:r w:rsidRPr="007D5E3A">
              <w:rPr>
                <w:rFonts w:eastAsia="標楷體"/>
                <w:color w:val="000000" w:themeColor="text1"/>
              </w:rPr>
              <w:t>電腦</w:t>
            </w:r>
            <w:r w:rsidRPr="007D5E3A">
              <w:rPr>
                <w:rFonts w:eastAsia="標楷體"/>
                <w:color w:val="000000" w:themeColor="text1"/>
              </w:rPr>
              <w:t xml:space="preserve"> </w:t>
            </w:r>
            <w:r w:rsidRPr="007D5E3A">
              <w:rPr>
                <w:rFonts w:eastAsia="標楷體"/>
                <w:color w:val="000000" w:themeColor="text1"/>
              </w:rPr>
              <w:t>型態</w:t>
            </w:r>
            <w:r w:rsidRPr="007D5E3A">
              <w:rPr>
                <w:rFonts w:eastAsia="標楷體"/>
                <w:color w:val="000000" w:themeColor="text1"/>
              </w:rPr>
              <w:t xml:space="preserve">-90 </w:t>
            </w:r>
            <w:r w:rsidRPr="007D5E3A">
              <w:rPr>
                <w:rFonts w:eastAsia="標楷體"/>
                <w:color w:val="000000" w:themeColor="text1"/>
              </w:rPr>
              <w:t>以上</w:t>
            </w:r>
          </w:p>
        </w:tc>
      </w:tr>
      <w:tr w:rsidR="007D5E3A" w:rsidRPr="003A0D8E" w:rsidTr="008E5AB6">
        <w:tc>
          <w:tcPr>
            <w:tcW w:w="8931" w:type="dxa"/>
            <w:shd w:val="clear" w:color="auto" w:fill="auto"/>
          </w:tcPr>
          <w:p w:rsidR="007D5E3A" w:rsidRPr="007D5E3A" w:rsidRDefault="007D5E3A" w:rsidP="007D5E3A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  <w:szCs w:val="24"/>
              </w:rPr>
            </w:pPr>
            <w:r w:rsidRPr="007D5E3A">
              <w:rPr>
                <w:rFonts w:eastAsia="標楷體"/>
                <w:color w:val="000000"/>
                <w:szCs w:val="24"/>
              </w:rPr>
              <w:t>38.</w:t>
            </w:r>
            <w:hyperlink r:id="rId25" w:tgtFrame="_blank" w:history="1">
              <w:r w:rsidRPr="007D5E3A">
                <w:rPr>
                  <w:rStyle w:val="af0"/>
                  <w:rFonts w:eastAsia="標楷體"/>
                  <w:color w:val="000000" w:themeColor="text1"/>
                  <w:u w:val="none"/>
                </w:rPr>
                <w:t>大學校院英語能力測驗</w:t>
              </w:r>
              <w:r w:rsidRPr="007D5E3A">
                <w:rPr>
                  <w:rStyle w:val="af0"/>
                  <w:rFonts w:eastAsia="標楷體"/>
                  <w:color w:val="000000" w:themeColor="text1"/>
                  <w:u w:val="none"/>
                </w:rPr>
                <w:t>(CSEPT)</w:t>
              </w:r>
            </w:hyperlink>
            <w:r w:rsidRPr="007D5E3A">
              <w:rPr>
                <w:rFonts w:eastAsia="標楷體"/>
                <w:color w:val="000000" w:themeColor="text1"/>
              </w:rPr>
              <w:t>第一級</w:t>
            </w:r>
            <w:r w:rsidRPr="007D5E3A">
              <w:rPr>
                <w:rFonts w:eastAsia="標楷體"/>
                <w:color w:val="000000" w:themeColor="text1"/>
              </w:rPr>
              <w:t>-130~169</w:t>
            </w:r>
          </w:p>
        </w:tc>
      </w:tr>
      <w:tr w:rsidR="007D5E3A" w:rsidRPr="007A0CF6" w:rsidTr="008E5AB6">
        <w:tc>
          <w:tcPr>
            <w:tcW w:w="8931" w:type="dxa"/>
            <w:shd w:val="clear" w:color="auto" w:fill="auto"/>
          </w:tcPr>
          <w:p w:rsidR="007D5E3A" w:rsidRPr="007D5E3A" w:rsidRDefault="007D5E3A" w:rsidP="007D5E3A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7D5E3A">
              <w:rPr>
                <w:rFonts w:eastAsia="標楷體"/>
                <w:color w:val="000000"/>
              </w:rPr>
              <w:t>39.</w:t>
            </w:r>
            <w:hyperlink r:id="rId26" w:tgtFrame="_blank" w:history="1">
              <w:r w:rsidRPr="007D5E3A">
                <w:rPr>
                  <w:rStyle w:val="af0"/>
                  <w:rFonts w:eastAsia="標楷體"/>
                  <w:color w:val="000000" w:themeColor="text1"/>
                  <w:u w:val="none"/>
                </w:rPr>
                <w:t>大學校院英語能力測驗</w:t>
              </w:r>
              <w:r w:rsidRPr="007D5E3A">
                <w:rPr>
                  <w:rStyle w:val="af0"/>
                  <w:rFonts w:eastAsia="標楷體"/>
                  <w:color w:val="000000" w:themeColor="text1"/>
                  <w:u w:val="none"/>
                </w:rPr>
                <w:t>(CSEPT)</w:t>
              </w:r>
            </w:hyperlink>
            <w:r w:rsidRPr="007D5E3A">
              <w:rPr>
                <w:rFonts w:eastAsia="標楷體"/>
                <w:color w:val="000000" w:themeColor="text1"/>
              </w:rPr>
              <w:t>第二級</w:t>
            </w:r>
            <w:r w:rsidRPr="007D5E3A">
              <w:rPr>
                <w:rFonts w:eastAsia="標楷體"/>
                <w:color w:val="000000" w:themeColor="text1"/>
              </w:rPr>
              <w:t>-120~179</w:t>
            </w:r>
          </w:p>
        </w:tc>
      </w:tr>
      <w:tr w:rsidR="007D5E3A" w:rsidRPr="007A0CF6" w:rsidTr="008E5AB6">
        <w:tc>
          <w:tcPr>
            <w:tcW w:w="8931" w:type="dxa"/>
            <w:shd w:val="clear" w:color="auto" w:fill="auto"/>
          </w:tcPr>
          <w:p w:rsidR="007D5E3A" w:rsidRPr="007D5E3A" w:rsidRDefault="007D5E3A" w:rsidP="007D5E3A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7D5E3A">
              <w:rPr>
                <w:rFonts w:eastAsia="標楷體"/>
                <w:color w:val="000000"/>
              </w:rPr>
              <w:t>40.</w:t>
            </w:r>
            <w:hyperlink r:id="rId27" w:tgtFrame="_blank" w:history="1">
              <w:r w:rsidRPr="007D5E3A">
                <w:rPr>
                  <w:rStyle w:val="af0"/>
                  <w:rFonts w:eastAsia="標楷體"/>
                  <w:color w:val="000000" w:themeColor="text1"/>
                  <w:u w:val="none"/>
                </w:rPr>
                <w:t>IELTS</w:t>
              </w:r>
            </w:hyperlink>
            <w:r w:rsidRPr="007D5E3A">
              <w:rPr>
                <w:rStyle w:val="af0"/>
                <w:rFonts w:eastAsia="標楷體"/>
                <w:color w:val="000000" w:themeColor="text1"/>
                <w:u w:val="none"/>
              </w:rPr>
              <w:t>-</w:t>
            </w:r>
            <w:r w:rsidRPr="007D5E3A">
              <w:rPr>
                <w:rFonts w:eastAsia="標楷體"/>
                <w:color w:val="000000" w:themeColor="text1"/>
              </w:rPr>
              <w:t>3</w:t>
            </w:r>
            <w:r w:rsidRPr="007D5E3A">
              <w:rPr>
                <w:rFonts w:eastAsia="標楷體"/>
                <w:color w:val="000000" w:themeColor="text1"/>
              </w:rPr>
              <w:t>以上</w:t>
            </w:r>
          </w:p>
        </w:tc>
      </w:tr>
      <w:tr w:rsidR="007D5E3A" w:rsidRPr="007A0CF6" w:rsidTr="008E5AB6">
        <w:tc>
          <w:tcPr>
            <w:tcW w:w="8931" w:type="dxa"/>
            <w:shd w:val="clear" w:color="auto" w:fill="auto"/>
          </w:tcPr>
          <w:p w:rsidR="007D5E3A" w:rsidRPr="008C258E" w:rsidRDefault="007D5E3A" w:rsidP="007D5E3A">
            <w:pPr>
              <w:spacing w:line="480" w:lineRule="exact"/>
              <w:ind w:left="48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41.</w:t>
            </w:r>
            <w:hyperlink r:id="rId28" w:tgtFrame="_blank" w:history="1">
              <w:r w:rsidRPr="009C6873">
                <w:rPr>
                  <w:rStyle w:val="af0"/>
                  <w:rFonts w:eastAsia="標楷體"/>
                  <w:color w:val="000000" w:themeColor="text1"/>
                  <w:u w:val="none"/>
                </w:rPr>
                <w:t>通用國際英文能力分級檢定</w:t>
              </w:r>
              <w:r w:rsidRPr="009C6873">
                <w:rPr>
                  <w:rStyle w:val="af0"/>
                  <w:rFonts w:eastAsia="標楷體"/>
                  <w:color w:val="000000" w:themeColor="text1"/>
                  <w:u w:val="none"/>
                </w:rPr>
                <w:t>(G-TELP)</w:t>
              </w:r>
            </w:hyperlink>
            <w:r w:rsidRPr="009C6873">
              <w:rPr>
                <w:rStyle w:val="af0"/>
                <w:rFonts w:eastAsia="標楷體"/>
                <w:color w:val="000000" w:themeColor="text1"/>
                <w:u w:val="none"/>
              </w:rPr>
              <w:t>-</w:t>
            </w:r>
            <w:r w:rsidRPr="009C6873">
              <w:rPr>
                <w:rFonts w:eastAsia="標楷體"/>
                <w:color w:val="000000" w:themeColor="text1"/>
              </w:rPr>
              <w:t xml:space="preserve"> Level 4</w:t>
            </w:r>
          </w:p>
        </w:tc>
      </w:tr>
      <w:tr w:rsidR="007D5E3A" w:rsidRPr="007A0CF6" w:rsidTr="008E5AB6">
        <w:tc>
          <w:tcPr>
            <w:tcW w:w="8931" w:type="dxa"/>
            <w:shd w:val="clear" w:color="auto" w:fill="auto"/>
          </w:tcPr>
          <w:p w:rsidR="007D5E3A" w:rsidRPr="008C258E" w:rsidRDefault="007D5E3A" w:rsidP="007D5E3A">
            <w:pPr>
              <w:spacing w:line="48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42.</w:t>
            </w:r>
            <w:r w:rsidR="009C6873" w:rsidRPr="00703995">
              <w:rPr>
                <w:rFonts w:eastAsia="標楷體"/>
                <w:color w:val="000000"/>
              </w:rPr>
              <w:t>JLPT(</w:t>
            </w:r>
            <w:r w:rsidR="009C6873" w:rsidRPr="00703995">
              <w:rPr>
                <w:rFonts w:eastAsia="標楷體"/>
                <w:color w:val="000000"/>
              </w:rPr>
              <w:t>日本與能力測驗</w:t>
            </w:r>
            <w:r w:rsidR="009C6873" w:rsidRPr="00703995">
              <w:rPr>
                <w:rFonts w:eastAsia="標楷體"/>
                <w:color w:val="000000"/>
              </w:rPr>
              <w:t>)-N5</w:t>
            </w:r>
            <w:r w:rsidR="009C6873" w:rsidRPr="00703995">
              <w:rPr>
                <w:rFonts w:eastAsia="標楷體"/>
                <w:color w:val="000000"/>
              </w:rPr>
              <w:t>以上</w:t>
            </w:r>
          </w:p>
        </w:tc>
      </w:tr>
      <w:tr w:rsidR="00DE01DC" w:rsidRPr="007A0CF6" w:rsidTr="005D48CE">
        <w:trPr>
          <w:trHeight w:val="46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DC" w:rsidRPr="00852522" w:rsidRDefault="00DE01DC" w:rsidP="005D48CE">
            <w:pPr>
              <w:spacing w:line="480" w:lineRule="exact"/>
            </w:pPr>
            <w:r>
              <w:rPr>
                <w:rFonts w:hint="eastAsia"/>
              </w:rPr>
              <w:t>43.</w:t>
            </w:r>
            <w:r w:rsidRPr="00852522">
              <w:t>TOEIC Listening and Reading Test</w:t>
            </w:r>
            <w:r>
              <w:rPr>
                <w:rFonts w:hint="eastAsia"/>
              </w:rPr>
              <w:t xml:space="preserve">                                  </w:t>
            </w:r>
          </w:p>
        </w:tc>
      </w:tr>
      <w:tr w:rsidR="00DE01DC" w:rsidRPr="007A0CF6" w:rsidTr="005D48CE">
        <w:trPr>
          <w:trHeight w:val="41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DC" w:rsidRDefault="00DE01DC" w:rsidP="005D48CE">
            <w:pPr>
              <w:spacing w:line="480" w:lineRule="exact"/>
            </w:pPr>
            <w:r>
              <w:rPr>
                <w:rFonts w:hint="eastAsia"/>
              </w:rPr>
              <w:t>44.</w:t>
            </w:r>
            <w:r w:rsidRPr="00852522">
              <w:t>TOEIC Speaking and Writing Test</w:t>
            </w:r>
            <w:r>
              <w:rPr>
                <w:rFonts w:hint="eastAsia"/>
              </w:rPr>
              <w:t xml:space="preserve">                                   </w:t>
            </w:r>
          </w:p>
        </w:tc>
      </w:tr>
    </w:tbl>
    <w:p w:rsidR="007A2F50" w:rsidRDefault="007A2F50" w:rsidP="007A2F50">
      <w:pPr>
        <w:spacing w:line="480" w:lineRule="exact"/>
        <w:rPr>
          <w:rFonts w:eastAsia="標楷體"/>
        </w:rPr>
      </w:pPr>
      <w:r w:rsidRPr="00D174FA">
        <w:rPr>
          <w:rFonts w:eastAsia="標楷體" w:hint="eastAsia"/>
          <w:color w:val="000000"/>
        </w:rPr>
        <w:t>備註</w:t>
      </w:r>
      <w:r w:rsidRPr="00D174FA">
        <w:rPr>
          <w:rFonts w:ascii="新細明體" w:hAnsi="新細明體" w:hint="eastAsia"/>
          <w:color w:val="000000"/>
        </w:rPr>
        <w:t>：</w:t>
      </w:r>
      <w:r w:rsidRPr="00D174FA">
        <w:rPr>
          <w:rFonts w:eastAsia="標楷體" w:hint="eastAsia"/>
          <w:color w:val="000000"/>
        </w:rPr>
        <w:t>為求考照公平</w:t>
      </w:r>
      <w:r w:rsidRPr="00D174FA">
        <w:rPr>
          <w:rFonts w:ascii="標楷體" w:eastAsia="標楷體" w:hAnsi="標楷體" w:hint="eastAsia"/>
          <w:color w:val="000000"/>
        </w:rPr>
        <w:t>，「</w:t>
      </w:r>
      <w:r w:rsidRPr="00D174FA">
        <w:rPr>
          <w:rFonts w:eastAsia="標楷體"/>
        </w:rPr>
        <w:t>Google analytics</w:t>
      </w:r>
      <w:r w:rsidRPr="00D174FA">
        <w:rPr>
          <w:rFonts w:eastAsia="標楷體" w:hint="eastAsia"/>
        </w:rPr>
        <w:t>(</w:t>
      </w:r>
      <w:r w:rsidRPr="00D174FA">
        <w:rPr>
          <w:rFonts w:eastAsia="標楷體" w:hint="eastAsia"/>
        </w:rPr>
        <w:t>分析</w:t>
      </w:r>
      <w:r w:rsidRPr="00D174FA">
        <w:rPr>
          <w:rFonts w:eastAsia="標楷體" w:hint="eastAsia"/>
        </w:rPr>
        <w:t>)</w:t>
      </w:r>
      <w:r w:rsidRPr="00D174FA">
        <w:rPr>
          <w:rFonts w:eastAsia="標楷體"/>
        </w:rPr>
        <w:t>個人認證</w:t>
      </w:r>
      <w:r w:rsidRPr="00D174FA">
        <w:rPr>
          <w:rFonts w:ascii="標楷體" w:eastAsia="標楷體" w:hAnsi="標楷體" w:hint="eastAsia"/>
        </w:rPr>
        <w:t>」，</w:t>
      </w:r>
      <w:r w:rsidRPr="00D174FA">
        <w:rPr>
          <w:rFonts w:eastAsia="標楷體" w:hint="eastAsia"/>
        </w:rPr>
        <w:t>需由本系專任教師監</w:t>
      </w:r>
      <w:r>
        <w:rPr>
          <w:rFonts w:eastAsia="標楷體" w:hint="eastAsia"/>
        </w:rPr>
        <w:t xml:space="preserve">    </w:t>
      </w:r>
    </w:p>
    <w:p w:rsidR="007A2F50" w:rsidRDefault="007A2F50" w:rsidP="007A2F50">
      <w:pPr>
        <w:spacing w:line="480" w:lineRule="exact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   </w:t>
      </w:r>
      <w:r w:rsidRPr="00D174FA">
        <w:rPr>
          <w:rFonts w:eastAsia="標楷體" w:hint="eastAsia"/>
        </w:rPr>
        <w:t>考並於本校電腦教室統一測驗</w:t>
      </w:r>
      <w:r w:rsidRPr="00D174FA">
        <w:rPr>
          <w:rFonts w:ascii="標楷體" w:eastAsia="標楷體" w:hAnsi="標楷體" w:hint="eastAsia"/>
        </w:rPr>
        <w:t>。</w:t>
      </w:r>
      <w:proofErr w:type="gramStart"/>
      <w:r w:rsidRPr="00D174FA">
        <w:rPr>
          <w:rFonts w:ascii="標楷體" w:eastAsia="標楷體" w:hAnsi="標楷體" w:hint="eastAsia"/>
        </w:rPr>
        <w:t>若需認列</w:t>
      </w:r>
      <w:proofErr w:type="gramEnd"/>
      <w:r>
        <w:rPr>
          <w:rFonts w:ascii="標楷體" w:eastAsia="標楷體" w:hAnsi="標楷體" w:hint="eastAsia"/>
        </w:rPr>
        <w:t>畢</w:t>
      </w:r>
      <w:r w:rsidRPr="00D174FA">
        <w:rPr>
          <w:rFonts w:ascii="標楷體" w:eastAsia="標楷體" w:hAnsi="標楷體" w:hint="eastAsia"/>
        </w:rPr>
        <w:t>業門檻或申請研發處證照獎勵</w:t>
      </w:r>
    </w:p>
    <w:p w:rsidR="005D48CE" w:rsidRDefault="007A2F50" w:rsidP="00362F2D">
      <w:pPr>
        <w:spacing w:line="480" w:lineRule="exact"/>
        <w:rPr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</w:t>
      </w:r>
      <w:r w:rsidRPr="00D174FA">
        <w:rPr>
          <w:rFonts w:ascii="標楷體" w:eastAsia="標楷體" w:hAnsi="標楷體" w:hint="eastAsia"/>
        </w:rPr>
        <w:t>時，需附上考場照片</w:t>
      </w:r>
      <w:r w:rsidRPr="00D174FA">
        <w:rPr>
          <w:rFonts w:ascii="新細明體" w:hAnsi="新細明體" w:hint="eastAsia"/>
        </w:rPr>
        <w:t>、</w:t>
      </w:r>
      <w:r w:rsidRPr="00D174FA">
        <w:rPr>
          <w:rFonts w:ascii="標楷體" w:eastAsia="標楷體" w:hAnsi="標楷體" w:hint="eastAsia"/>
        </w:rPr>
        <w:t>考試日期與監考老師簽名，作為佐證資料。</w:t>
      </w:r>
    </w:p>
    <w:sectPr w:rsidR="005D48CE" w:rsidSect="007D54C6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024" w:rsidRDefault="00A77024" w:rsidP="00C55230">
      <w:r>
        <w:separator/>
      </w:r>
    </w:p>
  </w:endnote>
  <w:endnote w:type="continuationSeparator" w:id="0">
    <w:p w:rsidR="00A77024" w:rsidRDefault="00A77024" w:rsidP="00C5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427" w:rsidRDefault="00A50427" w:rsidP="007D54C6">
    <w:pPr>
      <w:pStyle w:val="ab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427" w:rsidRDefault="00A50427" w:rsidP="007D54C6">
    <w:pPr>
      <w:pStyle w:val="ab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427" w:rsidRDefault="00A50427" w:rsidP="007D54C6">
    <w:pPr>
      <w:pStyle w:val="ab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024" w:rsidRDefault="00A77024" w:rsidP="00C55230">
      <w:r>
        <w:separator/>
      </w:r>
    </w:p>
  </w:footnote>
  <w:footnote w:type="continuationSeparator" w:id="0">
    <w:p w:rsidR="00A77024" w:rsidRDefault="00A77024" w:rsidP="00C55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427" w:rsidRDefault="00A50427" w:rsidP="007D54C6">
    <w:pPr>
      <w:pStyle w:val="a9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427" w:rsidRDefault="00A50427" w:rsidP="007D54C6">
    <w:pPr>
      <w:pStyle w:val="a9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427" w:rsidRDefault="00A50427" w:rsidP="007D54C6">
    <w:pPr>
      <w:pStyle w:val="a9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97004"/>
    <w:multiLevelType w:val="hybridMultilevel"/>
    <w:tmpl w:val="A89C0F8C"/>
    <w:lvl w:ilvl="0" w:tplc="7E0E812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19"/>
    <w:rsid w:val="000053D4"/>
    <w:rsid w:val="00014FDD"/>
    <w:rsid w:val="00025A39"/>
    <w:rsid w:val="00041404"/>
    <w:rsid w:val="0004319F"/>
    <w:rsid w:val="00062B19"/>
    <w:rsid w:val="00074EC5"/>
    <w:rsid w:val="00085F89"/>
    <w:rsid w:val="0009087D"/>
    <w:rsid w:val="000A46C6"/>
    <w:rsid w:val="000B59B1"/>
    <w:rsid w:val="000D727D"/>
    <w:rsid w:val="00177F8E"/>
    <w:rsid w:val="001E5117"/>
    <w:rsid w:val="001E7CFD"/>
    <w:rsid w:val="00205F3C"/>
    <w:rsid w:val="00210543"/>
    <w:rsid w:val="00232E43"/>
    <w:rsid w:val="00235DC3"/>
    <w:rsid w:val="00244BEA"/>
    <w:rsid w:val="002C5EF5"/>
    <w:rsid w:val="002C7264"/>
    <w:rsid w:val="002E0CE7"/>
    <w:rsid w:val="002E132F"/>
    <w:rsid w:val="002E615D"/>
    <w:rsid w:val="00310C59"/>
    <w:rsid w:val="00311E74"/>
    <w:rsid w:val="00362F2D"/>
    <w:rsid w:val="003665B4"/>
    <w:rsid w:val="00387AE4"/>
    <w:rsid w:val="003A0D8E"/>
    <w:rsid w:val="00441701"/>
    <w:rsid w:val="0048706F"/>
    <w:rsid w:val="004B2DE9"/>
    <w:rsid w:val="004B41FA"/>
    <w:rsid w:val="004F5E59"/>
    <w:rsid w:val="005076A0"/>
    <w:rsid w:val="005136BF"/>
    <w:rsid w:val="00516317"/>
    <w:rsid w:val="00522DB2"/>
    <w:rsid w:val="005300C6"/>
    <w:rsid w:val="0054123C"/>
    <w:rsid w:val="005719F8"/>
    <w:rsid w:val="005B559F"/>
    <w:rsid w:val="005B5817"/>
    <w:rsid w:val="005B5BE4"/>
    <w:rsid w:val="005D48CE"/>
    <w:rsid w:val="005D6637"/>
    <w:rsid w:val="005E28D1"/>
    <w:rsid w:val="005E7310"/>
    <w:rsid w:val="005F7559"/>
    <w:rsid w:val="006101FA"/>
    <w:rsid w:val="006412EF"/>
    <w:rsid w:val="00642954"/>
    <w:rsid w:val="00650EBC"/>
    <w:rsid w:val="006B67D3"/>
    <w:rsid w:val="006D2032"/>
    <w:rsid w:val="006D2D19"/>
    <w:rsid w:val="00727C0F"/>
    <w:rsid w:val="00747EB2"/>
    <w:rsid w:val="007A2F50"/>
    <w:rsid w:val="007B2696"/>
    <w:rsid w:val="007C0AEC"/>
    <w:rsid w:val="007D54C6"/>
    <w:rsid w:val="007D5E3A"/>
    <w:rsid w:val="007E07EB"/>
    <w:rsid w:val="00800A80"/>
    <w:rsid w:val="00805CAE"/>
    <w:rsid w:val="00817885"/>
    <w:rsid w:val="008251FA"/>
    <w:rsid w:val="008412FC"/>
    <w:rsid w:val="008660C0"/>
    <w:rsid w:val="00867B31"/>
    <w:rsid w:val="008B2267"/>
    <w:rsid w:val="008B2588"/>
    <w:rsid w:val="008C020D"/>
    <w:rsid w:val="008C7FF6"/>
    <w:rsid w:val="008E5AB6"/>
    <w:rsid w:val="008F6CF4"/>
    <w:rsid w:val="009171C3"/>
    <w:rsid w:val="009256A0"/>
    <w:rsid w:val="0094271B"/>
    <w:rsid w:val="009615E2"/>
    <w:rsid w:val="00961B26"/>
    <w:rsid w:val="00974B0A"/>
    <w:rsid w:val="00975706"/>
    <w:rsid w:val="009854F5"/>
    <w:rsid w:val="0099259E"/>
    <w:rsid w:val="009B2EB5"/>
    <w:rsid w:val="009C6873"/>
    <w:rsid w:val="009C73EB"/>
    <w:rsid w:val="009E03E7"/>
    <w:rsid w:val="009E68D7"/>
    <w:rsid w:val="00A133E5"/>
    <w:rsid w:val="00A3285A"/>
    <w:rsid w:val="00A32F47"/>
    <w:rsid w:val="00A424BE"/>
    <w:rsid w:val="00A45DE5"/>
    <w:rsid w:val="00A468BB"/>
    <w:rsid w:val="00A50427"/>
    <w:rsid w:val="00A63FE8"/>
    <w:rsid w:val="00A7665D"/>
    <w:rsid w:val="00A77024"/>
    <w:rsid w:val="00A97E54"/>
    <w:rsid w:val="00AB5EBF"/>
    <w:rsid w:val="00AD581D"/>
    <w:rsid w:val="00AD7331"/>
    <w:rsid w:val="00B03A08"/>
    <w:rsid w:val="00B04F06"/>
    <w:rsid w:val="00B057B3"/>
    <w:rsid w:val="00B71DF3"/>
    <w:rsid w:val="00B72C2F"/>
    <w:rsid w:val="00B75546"/>
    <w:rsid w:val="00B75E31"/>
    <w:rsid w:val="00BB505A"/>
    <w:rsid w:val="00BE2A35"/>
    <w:rsid w:val="00C043B3"/>
    <w:rsid w:val="00C22EAD"/>
    <w:rsid w:val="00C42407"/>
    <w:rsid w:val="00C44D4A"/>
    <w:rsid w:val="00C55230"/>
    <w:rsid w:val="00C55342"/>
    <w:rsid w:val="00C65EF6"/>
    <w:rsid w:val="00C73DBD"/>
    <w:rsid w:val="00CF3CED"/>
    <w:rsid w:val="00D14A16"/>
    <w:rsid w:val="00D256CD"/>
    <w:rsid w:val="00D31D7D"/>
    <w:rsid w:val="00D61B38"/>
    <w:rsid w:val="00DA3CCC"/>
    <w:rsid w:val="00DB0C00"/>
    <w:rsid w:val="00DC1A2F"/>
    <w:rsid w:val="00DD349F"/>
    <w:rsid w:val="00DE01DC"/>
    <w:rsid w:val="00DE7176"/>
    <w:rsid w:val="00E1337B"/>
    <w:rsid w:val="00E67754"/>
    <w:rsid w:val="00E70149"/>
    <w:rsid w:val="00E742EE"/>
    <w:rsid w:val="00E93CD8"/>
    <w:rsid w:val="00EA7E4F"/>
    <w:rsid w:val="00EB196A"/>
    <w:rsid w:val="00EB5B45"/>
    <w:rsid w:val="00F04FD6"/>
    <w:rsid w:val="00F3046D"/>
    <w:rsid w:val="00F61862"/>
    <w:rsid w:val="00F6432E"/>
    <w:rsid w:val="00FA645C"/>
    <w:rsid w:val="00FB2695"/>
    <w:rsid w:val="00FB6E99"/>
    <w:rsid w:val="00FC5FCC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6DC0B7B8-38FD-4FDB-A2EB-EBB82D09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6D2D19"/>
    <w:rPr>
      <w:szCs w:val="24"/>
    </w:rPr>
  </w:style>
  <w:style w:type="character" w:customStyle="1" w:styleId="a4">
    <w:name w:val="註解文字 字元"/>
    <w:basedOn w:val="a0"/>
    <w:link w:val="a3"/>
    <w:rsid w:val="006D2D19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6D2D1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5">
    <w:name w:val="Plain Text"/>
    <w:basedOn w:val="a"/>
    <w:link w:val="a6"/>
    <w:rsid w:val="009854F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6">
    <w:name w:val="純文字 字元"/>
    <w:basedOn w:val="a0"/>
    <w:link w:val="a5"/>
    <w:rsid w:val="009854F5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nhideWhenUsed/>
    <w:rsid w:val="009854F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Title"/>
    <w:basedOn w:val="a"/>
    <w:next w:val="a"/>
    <w:link w:val="a8"/>
    <w:qFormat/>
    <w:rsid w:val="009854F5"/>
    <w:pPr>
      <w:spacing w:before="240" w:after="60"/>
      <w:jc w:val="center"/>
      <w:outlineLvl w:val="0"/>
    </w:pPr>
    <w:rPr>
      <w:rFonts w:ascii="Calibri Light" w:eastAsia="標楷體" w:hAnsi="Calibri Light"/>
      <w:b/>
      <w:bCs/>
      <w:sz w:val="28"/>
      <w:szCs w:val="32"/>
    </w:rPr>
  </w:style>
  <w:style w:type="character" w:customStyle="1" w:styleId="a8">
    <w:name w:val="標題 字元"/>
    <w:basedOn w:val="a0"/>
    <w:link w:val="a7"/>
    <w:rsid w:val="009854F5"/>
    <w:rPr>
      <w:rFonts w:ascii="Calibri Light" w:eastAsia="標楷體" w:hAnsi="Calibri Light" w:cs="Times New Roman"/>
      <w:b/>
      <w:bCs/>
      <w:sz w:val="28"/>
      <w:szCs w:val="32"/>
    </w:rPr>
  </w:style>
  <w:style w:type="paragraph" w:styleId="a9">
    <w:name w:val="header"/>
    <w:basedOn w:val="a"/>
    <w:link w:val="aa"/>
    <w:rsid w:val="009854F5"/>
    <w:pPr>
      <w:tabs>
        <w:tab w:val="center" w:pos="4153"/>
        <w:tab w:val="right" w:pos="8306"/>
      </w:tabs>
      <w:snapToGrid w:val="0"/>
      <w:spacing w:line="280" w:lineRule="exact"/>
      <w:ind w:firstLineChars="200" w:firstLine="200"/>
      <w:jc w:val="both"/>
    </w:pPr>
    <w:rPr>
      <w:rFonts w:eastAsia="標楷體"/>
      <w:sz w:val="20"/>
    </w:rPr>
  </w:style>
  <w:style w:type="character" w:customStyle="1" w:styleId="aa">
    <w:name w:val="頁首 字元"/>
    <w:basedOn w:val="a0"/>
    <w:link w:val="a9"/>
    <w:rsid w:val="009854F5"/>
    <w:rPr>
      <w:rFonts w:ascii="Times New Roman" w:eastAsia="標楷體" w:hAnsi="Times New Roman" w:cs="Times New Roman"/>
      <w:sz w:val="20"/>
      <w:szCs w:val="20"/>
    </w:rPr>
  </w:style>
  <w:style w:type="paragraph" w:styleId="ab">
    <w:name w:val="footer"/>
    <w:basedOn w:val="a"/>
    <w:link w:val="ac"/>
    <w:rsid w:val="009854F5"/>
    <w:pPr>
      <w:tabs>
        <w:tab w:val="center" w:pos="4153"/>
        <w:tab w:val="right" w:pos="8306"/>
      </w:tabs>
      <w:snapToGrid w:val="0"/>
      <w:spacing w:line="280" w:lineRule="exact"/>
      <w:ind w:firstLineChars="200" w:firstLine="200"/>
      <w:jc w:val="both"/>
    </w:pPr>
    <w:rPr>
      <w:rFonts w:eastAsia="標楷體"/>
      <w:sz w:val="20"/>
    </w:rPr>
  </w:style>
  <w:style w:type="character" w:customStyle="1" w:styleId="ac">
    <w:name w:val="頁尾 字元"/>
    <w:basedOn w:val="a0"/>
    <w:link w:val="ab"/>
    <w:rsid w:val="009854F5"/>
    <w:rPr>
      <w:rFonts w:ascii="Times New Roman" w:eastAsia="標楷體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C7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C7FF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Strong"/>
    <w:qFormat/>
    <w:rsid w:val="00AB5EBF"/>
    <w:rPr>
      <w:b/>
      <w:bCs/>
    </w:rPr>
  </w:style>
  <w:style w:type="character" w:styleId="af0">
    <w:name w:val="Hyperlink"/>
    <w:rsid w:val="00AB5EBF"/>
    <w:rPr>
      <w:color w:val="0000FF"/>
      <w:u w:val="single"/>
    </w:rPr>
  </w:style>
  <w:style w:type="table" w:styleId="af1">
    <w:name w:val="Table Grid"/>
    <w:basedOn w:val="a1"/>
    <w:uiPriority w:val="59"/>
    <w:rsid w:val="005B5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pt.org.tw/" TargetMode="External"/><Relationship Id="rId13" Type="http://schemas.openxmlformats.org/officeDocument/2006/relationships/hyperlink" Target="http://www.toefl.com.tw/index.htm" TargetMode="External"/><Relationship Id="rId18" Type="http://schemas.openxmlformats.org/officeDocument/2006/relationships/hyperlink" Target="http://www.g-telp.com.tw/" TargetMode="External"/><Relationship Id="rId26" Type="http://schemas.openxmlformats.org/officeDocument/2006/relationships/hyperlink" Target="http://www.lttc.ntu.edu.tw/englishcomparativenew_2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ambridge.org.tw/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toefl.com.tw/index.htm" TargetMode="External"/><Relationship Id="rId17" Type="http://schemas.openxmlformats.org/officeDocument/2006/relationships/hyperlink" Target="http://www.test.org.tw/" TargetMode="External"/><Relationship Id="rId25" Type="http://schemas.openxmlformats.org/officeDocument/2006/relationships/hyperlink" Target="http://www.lttc.ntu.edu.tw/englishcomparativenew_2.htm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britishcouncil.org/tw/taiwan-exams-ielts-test-dates.htm" TargetMode="External"/><Relationship Id="rId20" Type="http://schemas.openxmlformats.org/officeDocument/2006/relationships/hyperlink" Target="http://www.lttc.ntu.edu.tw/cambridge/main.ht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t.org.tw/" TargetMode="External"/><Relationship Id="rId24" Type="http://schemas.openxmlformats.org/officeDocument/2006/relationships/hyperlink" Target="http://www.toefl.com.tw/index.htm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lttc.ntu.edu.tw/englishcomparativenew_2.htm" TargetMode="External"/><Relationship Id="rId23" Type="http://schemas.openxmlformats.org/officeDocument/2006/relationships/hyperlink" Target="http://www.toefl.com.tw/index.htm" TargetMode="External"/><Relationship Id="rId28" Type="http://schemas.openxmlformats.org/officeDocument/2006/relationships/hyperlink" Target="http://www.g-telp.com.tw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cambridge.org.tw/" TargetMode="External"/><Relationship Id="rId19" Type="http://schemas.openxmlformats.org/officeDocument/2006/relationships/hyperlink" Target="http://www.gept.org.tw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ttc.ntu.edu.tw/cambridge/main.htm" TargetMode="External"/><Relationship Id="rId14" Type="http://schemas.openxmlformats.org/officeDocument/2006/relationships/hyperlink" Target="http://www.lttc.ntu.edu.tw/englishcomparativenew_2.htm" TargetMode="External"/><Relationship Id="rId22" Type="http://schemas.openxmlformats.org/officeDocument/2006/relationships/hyperlink" Target="http://www.get.org.tw/" TargetMode="External"/><Relationship Id="rId27" Type="http://schemas.openxmlformats.org/officeDocument/2006/relationships/hyperlink" Target="http://www.britishcouncil.org/tw/taiwan-exams-ielts-test-dates.htm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8AE57-8F92-4DB8-9C85-1325443C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820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國際商務系</cp:lastModifiedBy>
  <cp:revision>2</cp:revision>
  <cp:lastPrinted>2024-03-15T07:13:00Z</cp:lastPrinted>
  <dcterms:created xsi:type="dcterms:W3CDTF">2024-08-20T03:13:00Z</dcterms:created>
  <dcterms:modified xsi:type="dcterms:W3CDTF">2024-08-20T03:13:00Z</dcterms:modified>
</cp:coreProperties>
</file>